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2C" w:rsidRPr="00FC7406" w:rsidRDefault="008A1F3C" w:rsidP="00FC7406">
      <w:pPr>
        <w:spacing w:line="276" w:lineRule="auto"/>
        <w:jc w:val="center"/>
        <w:rPr>
          <w:rFonts w:ascii="Arial" w:eastAsia="Arial" w:hAnsi="Arial" w:cs="Arial"/>
          <w:b/>
          <w:sz w:val="28"/>
        </w:rPr>
      </w:pPr>
      <w:bookmarkStart w:id="0" w:name="_GoBack"/>
      <w:bookmarkEnd w:id="0"/>
      <w:r w:rsidRPr="00FC7406">
        <w:rPr>
          <w:rFonts w:ascii="Arial" w:eastAsia="Arial" w:hAnsi="Arial" w:cs="Arial"/>
          <w:b/>
          <w:sz w:val="28"/>
        </w:rPr>
        <w:t>MENTOR SHIPPING</w:t>
      </w:r>
      <w:r w:rsidR="00B2142C" w:rsidRPr="00FC7406">
        <w:rPr>
          <w:rFonts w:ascii="Arial" w:eastAsia="Arial" w:hAnsi="Arial" w:cs="Arial"/>
          <w:b/>
          <w:sz w:val="28"/>
        </w:rPr>
        <w:t xml:space="preserve"> AGENCY (PTY)</w:t>
      </w:r>
      <w:r w:rsidR="00102249" w:rsidRPr="00FC7406">
        <w:rPr>
          <w:rFonts w:ascii="Arial" w:eastAsia="Arial" w:hAnsi="Arial" w:cs="Arial"/>
          <w:b/>
          <w:sz w:val="28"/>
        </w:rPr>
        <w:t> </w:t>
      </w:r>
      <w:r w:rsidR="00B2142C" w:rsidRPr="00FC7406">
        <w:rPr>
          <w:rFonts w:ascii="Arial" w:eastAsia="Arial" w:hAnsi="Arial" w:cs="Arial"/>
          <w:b/>
          <w:sz w:val="28"/>
        </w:rPr>
        <w:t>LTD</w:t>
      </w:r>
    </w:p>
    <w:p w:rsidR="00B2142C" w:rsidRPr="00FC7406" w:rsidRDefault="00FF5678" w:rsidP="00FC7406">
      <w:pPr>
        <w:spacing w:line="276" w:lineRule="auto"/>
        <w:jc w:val="center"/>
        <w:rPr>
          <w:rFonts w:ascii="Arial" w:eastAsia="Arial" w:hAnsi="Arial" w:cs="Arial"/>
          <w:b/>
          <w:sz w:val="28"/>
        </w:rPr>
      </w:pPr>
      <w:r w:rsidRPr="00FC7406">
        <w:rPr>
          <w:rFonts w:ascii="Arial" w:eastAsia="Arial" w:hAnsi="Arial" w:cs="Arial"/>
          <w:b/>
          <w:sz w:val="28"/>
        </w:rPr>
        <w:t>Registration No. 1976</w:t>
      </w:r>
      <w:r w:rsidR="00B2142C" w:rsidRPr="00FC7406">
        <w:rPr>
          <w:rFonts w:ascii="Arial" w:eastAsia="Arial" w:hAnsi="Arial" w:cs="Arial"/>
          <w:b/>
          <w:sz w:val="28"/>
        </w:rPr>
        <w:t>/</w:t>
      </w:r>
      <w:r w:rsidRPr="00FC7406">
        <w:rPr>
          <w:rFonts w:ascii="Arial" w:eastAsia="Arial" w:hAnsi="Arial" w:cs="Arial"/>
          <w:b/>
          <w:sz w:val="28"/>
        </w:rPr>
        <w:t>000330</w:t>
      </w:r>
      <w:r w:rsidR="00B2142C" w:rsidRPr="00FC7406">
        <w:rPr>
          <w:rFonts w:ascii="Arial" w:eastAsia="Arial" w:hAnsi="Arial" w:cs="Arial"/>
          <w:b/>
          <w:sz w:val="28"/>
        </w:rPr>
        <w:t>/07</w:t>
      </w:r>
    </w:p>
    <w:p w:rsidR="008A1F3C" w:rsidRPr="00FC7406" w:rsidRDefault="008A1F3C" w:rsidP="00FC7406">
      <w:pPr>
        <w:spacing w:line="276" w:lineRule="auto"/>
        <w:jc w:val="center"/>
        <w:rPr>
          <w:rFonts w:ascii="Arial" w:eastAsia="Arial" w:hAnsi="Arial" w:cs="Arial"/>
          <w:b/>
          <w:sz w:val="28"/>
        </w:rPr>
      </w:pPr>
    </w:p>
    <w:p w:rsidR="00B2142C" w:rsidRDefault="00B2142C" w:rsidP="00FC7406">
      <w:pPr>
        <w:spacing w:line="276" w:lineRule="auto"/>
        <w:jc w:val="center"/>
        <w:rPr>
          <w:rFonts w:ascii="Arial" w:eastAsia="Arial" w:hAnsi="Arial" w:cs="Arial"/>
          <w:b/>
          <w:sz w:val="28"/>
        </w:rPr>
      </w:pPr>
      <w:r w:rsidRPr="00FC7406">
        <w:rPr>
          <w:rFonts w:ascii="Arial" w:eastAsia="Arial" w:hAnsi="Arial" w:cs="Arial"/>
          <w:b/>
          <w:sz w:val="28"/>
        </w:rPr>
        <w:t>STANDARD TRADING TERMS AND CONDITIONS</w:t>
      </w:r>
    </w:p>
    <w:p w:rsidR="00FC7406" w:rsidRPr="00FC7406" w:rsidRDefault="00FC7406" w:rsidP="00FC7406">
      <w:pPr>
        <w:spacing w:line="276" w:lineRule="auto"/>
        <w:jc w:val="center"/>
        <w:rPr>
          <w:rFonts w:ascii="Arial" w:eastAsia="Arial" w:hAnsi="Arial" w:cs="Arial"/>
          <w:b/>
          <w:sz w:val="28"/>
        </w:rPr>
      </w:pPr>
    </w:p>
    <w:p w:rsidR="00B2142C" w:rsidRDefault="00B2142C" w:rsidP="00FC7406">
      <w:pPr>
        <w:pStyle w:val="level1"/>
        <w:spacing w:before="0" w:line="276" w:lineRule="auto"/>
        <w:jc w:val="both"/>
        <w:rPr>
          <w:rFonts w:ascii="Arial" w:eastAsia="Arial" w:hAnsi="Arial" w:cs="Arial"/>
          <w:b/>
        </w:rPr>
      </w:pPr>
      <w:r w:rsidRPr="00FC7406">
        <w:rPr>
          <w:rFonts w:ascii="Arial" w:eastAsia="Arial" w:hAnsi="Arial" w:cs="Arial"/>
          <w:b/>
        </w:rPr>
        <w:t>INTERPRETATION</w:t>
      </w:r>
    </w:p>
    <w:p w:rsidR="00FC7406" w:rsidRPr="00FC7406" w:rsidRDefault="00FC7406" w:rsidP="00FC7406">
      <w:pPr>
        <w:rPr>
          <w:rFonts w:eastAsia="Arial"/>
        </w:rPr>
      </w:pPr>
    </w:p>
    <w:p w:rsidR="00B2142C" w:rsidRDefault="00B2142C" w:rsidP="00FC7406">
      <w:pPr>
        <w:pStyle w:val="level2"/>
        <w:spacing w:before="0" w:line="276" w:lineRule="auto"/>
        <w:jc w:val="both"/>
        <w:rPr>
          <w:rFonts w:eastAsia="Arial" w:cs="Arial"/>
        </w:rPr>
      </w:pPr>
      <w:r w:rsidRPr="00FC7406">
        <w:rPr>
          <w:rFonts w:eastAsia="Arial" w:cs="Arial"/>
        </w:rPr>
        <w:t xml:space="preserve">In these </w:t>
      </w:r>
      <w:r w:rsidR="00076679" w:rsidRPr="00FC7406">
        <w:rPr>
          <w:rFonts w:eastAsia="Arial" w:cs="Arial"/>
        </w:rPr>
        <w:t xml:space="preserve">Terms and </w:t>
      </w:r>
      <w:r w:rsidRPr="00FC7406">
        <w:rPr>
          <w:rFonts w:eastAsia="Arial" w:cs="Arial"/>
        </w:rPr>
        <w:t>Conditions, unless the context indicates otherwise, the following words have the following meanings:</w:t>
      </w:r>
    </w:p>
    <w:p w:rsidR="00FC7406" w:rsidRPr="00FC7406" w:rsidRDefault="00FC7406" w:rsidP="00FC7406">
      <w:pPr>
        <w:rPr>
          <w:rFonts w:eastAsia="Arial"/>
        </w:rPr>
      </w:pPr>
    </w:p>
    <w:p w:rsidR="008E7A09" w:rsidRDefault="008E7A09" w:rsidP="008E7A09">
      <w:pPr>
        <w:pStyle w:val="level3"/>
        <w:spacing w:before="0" w:line="276" w:lineRule="auto"/>
        <w:jc w:val="both"/>
        <w:rPr>
          <w:rFonts w:cs="Arial"/>
        </w:rPr>
      </w:pPr>
      <w:r w:rsidRPr="00FC7406">
        <w:rPr>
          <w:rFonts w:eastAsia="Arial" w:cs="Arial"/>
        </w:rPr>
        <w:t>"</w:t>
      </w:r>
      <w:r w:rsidRPr="00FC7406">
        <w:rPr>
          <w:rFonts w:eastAsia="Arial" w:cs="Arial"/>
          <w:u w:val="single"/>
        </w:rPr>
        <w:t>Company</w:t>
      </w:r>
      <w:r w:rsidRPr="00FC7406">
        <w:rPr>
          <w:rFonts w:eastAsia="Arial" w:cs="Arial"/>
        </w:rPr>
        <w:t>" means Mentor Shipping Agency (Pty) Ltd</w:t>
      </w:r>
      <w:r w:rsidRPr="00FC7406">
        <w:rPr>
          <w:rFonts w:cs="Arial"/>
        </w:rPr>
        <w:t>, a limited liability private company incorporated in accordance with the company laws of the Republic of South Africa and registered with Registration Number 1976/000330/07, having its principal place of business at the 3</w:t>
      </w:r>
      <w:r w:rsidRPr="00FC7406">
        <w:rPr>
          <w:rFonts w:cs="Arial"/>
          <w:vertAlign w:val="superscript"/>
        </w:rPr>
        <w:t>rd</w:t>
      </w:r>
      <w:r w:rsidRPr="00FC7406">
        <w:rPr>
          <w:rFonts w:cs="Arial"/>
        </w:rPr>
        <w:t xml:space="preserve"> Floor, Unit 300, Silver Oaks Centre, Silverton Road, Durban, KwaZulu-Natal, South Africa. </w:t>
      </w:r>
    </w:p>
    <w:p w:rsidR="008E7A09" w:rsidRDefault="008E7A09" w:rsidP="008E7A09">
      <w:pPr>
        <w:pStyle w:val="level3"/>
        <w:numPr>
          <w:ilvl w:val="0"/>
          <w:numId w:val="0"/>
        </w:numPr>
        <w:spacing w:before="0" w:line="276" w:lineRule="auto"/>
        <w:ind w:left="1440"/>
        <w:jc w:val="both"/>
        <w:rPr>
          <w:rFonts w:eastAsia="Arial" w:cs="Arial"/>
        </w:rPr>
      </w:pPr>
    </w:p>
    <w:p w:rsidR="00B2142C" w:rsidRDefault="00B2142C" w:rsidP="00FC7406">
      <w:pPr>
        <w:pStyle w:val="level3"/>
        <w:spacing w:before="0" w:line="276" w:lineRule="auto"/>
        <w:jc w:val="both"/>
        <w:rPr>
          <w:rFonts w:eastAsia="Arial" w:cs="Arial"/>
        </w:rPr>
      </w:pPr>
      <w:r w:rsidRPr="00FC7406">
        <w:rPr>
          <w:rFonts w:eastAsia="Arial" w:cs="Arial"/>
        </w:rPr>
        <w:t>"</w:t>
      </w:r>
      <w:r w:rsidRPr="00FC7406">
        <w:rPr>
          <w:rFonts w:eastAsia="Arial" w:cs="Arial"/>
          <w:u w:val="single"/>
        </w:rPr>
        <w:t>Customer</w:t>
      </w:r>
      <w:r w:rsidRPr="00FC7406">
        <w:rPr>
          <w:rFonts w:eastAsia="Arial" w:cs="Arial"/>
        </w:rPr>
        <w:t xml:space="preserve">" </w:t>
      </w:r>
      <w:r w:rsidR="002F45DF" w:rsidRPr="00FC7406">
        <w:rPr>
          <w:rFonts w:eastAsia="Arial" w:cs="Arial"/>
        </w:rPr>
        <w:t xml:space="preserve">means </w:t>
      </w:r>
      <w:r w:rsidR="00B12DD8" w:rsidRPr="00FC7406">
        <w:rPr>
          <w:rFonts w:eastAsia="Arial" w:cs="Arial"/>
        </w:rPr>
        <w:t xml:space="preserve">any ship owner, shipbroker, charterer or any other </w:t>
      </w:r>
      <w:r w:rsidR="002F45DF" w:rsidRPr="00FC7406">
        <w:rPr>
          <w:rFonts w:eastAsia="Arial" w:cs="Arial"/>
        </w:rPr>
        <w:t>person</w:t>
      </w:r>
      <w:r w:rsidR="00B12DD8" w:rsidRPr="00FC7406">
        <w:rPr>
          <w:rFonts w:eastAsia="Arial" w:cs="Arial"/>
        </w:rPr>
        <w:t>, firm, company, partnership or other legal entity and/or any agent of any of the aforegoing</w:t>
      </w:r>
      <w:r w:rsidR="002F45DF" w:rsidRPr="00FC7406">
        <w:rPr>
          <w:rFonts w:eastAsia="Arial" w:cs="Arial"/>
        </w:rPr>
        <w:t xml:space="preserve"> </w:t>
      </w:r>
      <w:r w:rsidR="001D76A2" w:rsidRPr="00FC7406">
        <w:rPr>
          <w:rFonts w:eastAsia="Arial" w:cs="Arial"/>
        </w:rPr>
        <w:t>who</w:t>
      </w:r>
      <w:r w:rsidR="003C5D1F" w:rsidRPr="00FC7406">
        <w:rPr>
          <w:rFonts w:eastAsia="Arial" w:cs="Arial"/>
        </w:rPr>
        <w:t xml:space="preserve"> </w:t>
      </w:r>
      <w:r w:rsidR="001D76A2" w:rsidRPr="00FC7406">
        <w:rPr>
          <w:rFonts w:eastAsia="Arial" w:cs="Arial"/>
        </w:rPr>
        <w:t xml:space="preserve">appoints </w:t>
      </w:r>
      <w:r w:rsidR="00144B8E" w:rsidRPr="00FC7406">
        <w:rPr>
          <w:rFonts w:eastAsia="Arial" w:cs="Arial"/>
        </w:rPr>
        <w:t xml:space="preserve">the Company </w:t>
      </w:r>
      <w:r w:rsidR="001D76A2" w:rsidRPr="00FC7406">
        <w:rPr>
          <w:rFonts w:eastAsia="Arial" w:cs="Arial"/>
        </w:rPr>
        <w:t>to provide</w:t>
      </w:r>
      <w:r w:rsidR="002F45DF" w:rsidRPr="00FC7406">
        <w:rPr>
          <w:rFonts w:eastAsia="Arial" w:cs="Arial"/>
        </w:rPr>
        <w:t xml:space="preserve"> the Services</w:t>
      </w:r>
      <w:r w:rsidR="001D76A2" w:rsidRPr="00FC7406">
        <w:rPr>
          <w:rFonts w:eastAsia="Arial" w:cs="Arial"/>
        </w:rPr>
        <w:t xml:space="preserve"> and</w:t>
      </w:r>
      <w:r w:rsidR="002D4966" w:rsidRPr="00FC7406">
        <w:rPr>
          <w:rFonts w:eastAsia="Arial" w:cs="Arial"/>
        </w:rPr>
        <w:t>/or</w:t>
      </w:r>
      <w:r w:rsidR="001D76A2" w:rsidRPr="00FC7406">
        <w:rPr>
          <w:rFonts w:eastAsia="Arial" w:cs="Arial"/>
        </w:rPr>
        <w:t xml:space="preserve"> to whom </w:t>
      </w:r>
      <w:r w:rsidR="00144B8E" w:rsidRPr="00FC7406">
        <w:rPr>
          <w:rFonts w:eastAsia="Arial" w:cs="Arial"/>
        </w:rPr>
        <w:t>the Company</w:t>
      </w:r>
      <w:r w:rsidR="001D76A2" w:rsidRPr="00FC7406">
        <w:rPr>
          <w:rFonts w:eastAsia="Arial" w:cs="Arial"/>
        </w:rPr>
        <w:t xml:space="preserve"> provides the Services</w:t>
      </w:r>
      <w:r w:rsidR="00144B8E" w:rsidRPr="00FC7406">
        <w:rPr>
          <w:rFonts w:eastAsia="Arial" w:cs="Arial"/>
        </w:rPr>
        <w:t>.</w:t>
      </w:r>
    </w:p>
    <w:p w:rsidR="00FC7406" w:rsidRPr="00FC7406" w:rsidRDefault="00FC7406" w:rsidP="00FC7406">
      <w:pPr>
        <w:rPr>
          <w:rFonts w:eastAsia="Arial"/>
        </w:rPr>
      </w:pPr>
    </w:p>
    <w:p w:rsidR="00E66423" w:rsidRDefault="00B2142C" w:rsidP="00FC7406">
      <w:pPr>
        <w:pStyle w:val="level3"/>
        <w:spacing w:before="0" w:line="276" w:lineRule="auto"/>
        <w:jc w:val="both"/>
        <w:rPr>
          <w:rFonts w:eastAsia="Arial" w:cs="Arial"/>
        </w:rPr>
      </w:pPr>
      <w:r w:rsidRPr="00FC7406">
        <w:rPr>
          <w:rFonts w:eastAsia="Arial" w:cs="Arial"/>
          <w:u w:val="single"/>
        </w:rPr>
        <w:t>"Services</w:t>
      </w:r>
      <w:r w:rsidR="001779D9">
        <w:rPr>
          <w:rFonts w:eastAsia="Arial" w:cs="Arial"/>
        </w:rPr>
        <w:t>" means any service</w:t>
      </w:r>
      <w:r w:rsidRPr="00FC7406">
        <w:rPr>
          <w:rFonts w:eastAsia="Arial" w:cs="Arial"/>
        </w:rPr>
        <w:t xml:space="preserve"> </w:t>
      </w:r>
      <w:r w:rsidR="00886420">
        <w:rPr>
          <w:rFonts w:eastAsia="Arial" w:cs="Arial"/>
        </w:rPr>
        <w:t>provided</w:t>
      </w:r>
      <w:r w:rsidR="001779D9">
        <w:rPr>
          <w:rFonts w:eastAsia="Arial" w:cs="Arial"/>
        </w:rPr>
        <w:t xml:space="preserve"> </w:t>
      </w:r>
      <w:r w:rsidR="00E66423" w:rsidRPr="00FC7406">
        <w:rPr>
          <w:rFonts w:eastAsia="Arial" w:cs="Arial"/>
        </w:rPr>
        <w:t xml:space="preserve">to the Customer </w:t>
      </w:r>
      <w:r w:rsidRPr="00FC7406">
        <w:rPr>
          <w:rFonts w:eastAsia="Arial" w:cs="Arial"/>
        </w:rPr>
        <w:t xml:space="preserve">by </w:t>
      </w:r>
      <w:r w:rsidR="00AA338A" w:rsidRPr="00FC7406">
        <w:rPr>
          <w:rFonts w:eastAsia="Arial" w:cs="Arial"/>
        </w:rPr>
        <w:t>t</w:t>
      </w:r>
      <w:r w:rsidR="005A5273" w:rsidRPr="00FC7406">
        <w:rPr>
          <w:rFonts w:eastAsia="Arial" w:cs="Arial"/>
        </w:rPr>
        <w:t>he Company</w:t>
      </w:r>
      <w:r w:rsidR="00E66423" w:rsidRPr="00FC7406">
        <w:rPr>
          <w:rFonts w:eastAsia="Arial" w:cs="Arial"/>
        </w:rPr>
        <w:t xml:space="preserve"> or </w:t>
      </w:r>
      <w:r w:rsidR="00AB6795" w:rsidRPr="00FC7406">
        <w:rPr>
          <w:rFonts w:eastAsia="Arial" w:cs="Arial"/>
        </w:rPr>
        <w:t xml:space="preserve">by </w:t>
      </w:r>
      <w:r w:rsidR="00E66423" w:rsidRPr="00FC7406">
        <w:rPr>
          <w:rFonts w:eastAsia="Arial" w:cs="Arial"/>
        </w:rPr>
        <w:t xml:space="preserve">any </w:t>
      </w:r>
      <w:r w:rsidR="00B3196F" w:rsidRPr="00FC7406">
        <w:rPr>
          <w:rFonts w:eastAsia="Arial" w:cs="Arial"/>
        </w:rPr>
        <w:t xml:space="preserve">Supplier </w:t>
      </w:r>
      <w:r w:rsidR="00E66423" w:rsidRPr="00FC7406">
        <w:rPr>
          <w:rFonts w:eastAsia="Arial" w:cs="Arial"/>
        </w:rPr>
        <w:t xml:space="preserve">appointed by </w:t>
      </w:r>
      <w:r w:rsidR="00AA338A" w:rsidRPr="00FC7406">
        <w:rPr>
          <w:rFonts w:eastAsia="Arial" w:cs="Arial"/>
        </w:rPr>
        <w:t>t</w:t>
      </w:r>
      <w:r w:rsidR="005A5273" w:rsidRPr="00FC7406">
        <w:rPr>
          <w:rFonts w:eastAsia="Arial" w:cs="Arial"/>
        </w:rPr>
        <w:t>he Company</w:t>
      </w:r>
      <w:r w:rsidR="001532AE">
        <w:rPr>
          <w:rFonts w:eastAsia="Arial" w:cs="Arial"/>
        </w:rPr>
        <w:t xml:space="preserve"> to do so</w:t>
      </w:r>
      <w:r w:rsidR="00076679" w:rsidRPr="00FC7406">
        <w:rPr>
          <w:rFonts w:eastAsia="Arial" w:cs="Arial"/>
        </w:rPr>
        <w:t>.</w:t>
      </w:r>
      <w:r w:rsidR="00E44EB9" w:rsidRPr="00FC7406">
        <w:rPr>
          <w:rFonts w:eastAsia="Arial" w:cs="Arial"/>
        </w:rPr>
        <w:t xml:space="preserve"> </w:t>
      </w:r>
    </w:p>
    <w:p w:rsidR="00FC7406" w:rsidRPr="00FC7406" w:rsidRDefault="00FC7406" w:rsidP="00FC7406">
      <w:pPr>
        <w:rPr>
          <w:rFonts w:eastAsia="Arial"/>
        </w:rPr>
      </w:pPr>
    </w:p>
    <w:p w:rsidR="00FC7406" w:rsidRDefault="00B2142C" w:rsidP="00FC7406">
      <w:pPr>
        <w:pStyle w:val="level3"/>
        <w:spacing w:before="0" w:line="276" w:lineRule="auto"/>
        <w:jc w:val="both"/>
        <w:rPr>
          <w:rFonts w:eastAsia="Arial" w:cs="Arial"/>
        </w:rPr>
      </w:pPr>
      <w:r w:rsidRPr="00FC7406">
        <w:rPr>
          <w:rFonts w:eastAsia="Arial" w:cs="Arial"/>
        </w:rPr>
        <w:t>"</w:t>
      </w:r>
      <w:r w:rsidRPr="00FC7406">
        <w:rPr>
          <w:rFonts w:eastAsia="Arial" w:cs="Arial"/>
          <w:u w:val="single"/>
        </w:rPr>
        <w:t>Supplier</w:t>
      </w:r>
      <w:r w:rsidRPr="00FC7406">
        <w:rPr>
          <w:rFonts w:eastAsia="Arial" w:cs="Arial"/>
        </w:rPr>
        <w:t xml:space="preserve">" means any </w:t>
      </w:r>
      <w:r w:rsidR="00B3196F" w:rsidRPr="00FC7406">
        <w:rPr>
          <w:rFonts w:eastAsia="Arial" w:cs="Arial"/>
        </w:rPr>
        <w:t xml:space="preserve">third party </w:t>
      </w:r>
      <w:r w:rsidRPr="00FC7406">
        <w:rPr>
          <w:rFonts w:eastAsia="Arial" w:cs="Arial"/>
        </w:rPr>
        <w:t xml:space="preserve">with whom </w:t>
      </w:r>
      <w:r w:rsidR="00AA338A" w:rsidRPr="00FC7406">
        <w:rPr>
          <w:rFonts w:eastAsia="Arial" w:cs="Arial"/>
        </w:rPr>
        <w:t>t</w:t>
      </w:r>
      <w:r w:rsidR="005A5273" w:rsidRPr="00FC7406">
        <w:rPr>
          <w:rFonts w:eastAsia="Arial" w:cs="Arial"/>
        </w:rPr>
        <w:t>he Company</w:t>
      </w:r>
      <w:r w:rsidRPr="00FC7406">
        <w:rPr>
          <w:rFonts w:eastAsia="Arial" w:cs="Arial"/>
        </w:rPr>
        <w:t xml:space="preserve"> </w:t>
      </w:r>
      <w:r w:rsidR="00B3196F" w:rsidRPr="00FC7406">
        <w:rPr>
          <w:rFonts w:eastAsia="Arial" w:cs="Arial"/>
        </w:rPr>
        <w:t xml:space="preserve">contracts as </w:t>
      </w:r>
      <w:r w:rsidR="0089140F" w:rsidRPr="00FC7406">
        <w:rPr>
          <w:rFonts w:cs="Arial"/>
        </w:rPr>
        <w:t>the Customer’s</w:t>
      </w:r>
      <w:r w:rsidR="0089140F" w:rsidRPr="00FC7406">
        <w:rPr>
          <w:rFonts w:eastAsia="Arial" w:cs="Arial"/>
        </w:rPr>
        <w:t xml:space="preserve"> </w:t>
      </w:r>
      <w:r w:rsidR="00B3196F" w:rsidRPr="00FC7406">
        <w:rPr>
          <w:rFonts w:eastAsia="Arial" w:cs="Arial"/>
        </w:rPr>
        <w:t xml:space="preserve">agent, to </w:t>
      </w:r>
      <w:r w:rsidR="00886420">
        <w:rPr>
          <w:rFonts w:eastAsia="Arial" w:cs="Arial"/>
        </w:rPr>
        <w:t xml:space="preserve">provide </w:t>
      </w:r>
      <w:r w:rsidRPr="00FC7406">
        <w:rPr>
          <w:rFonts w:eastAsia="Arial" w:cs="Arial"/>
        </w:rPr>
        <w:t xml:space="preserve">any </w:t>
      </w:r>
      <w:r w:rsidR="00B3196F" w:rsidRPr="00FC7406">
        <w:rPr>
          <w:rFonts w:eastAsia="Arial" w:cs="Arial"/>
        </w:rPr>
        <w:t>or all of the Services</w:t>
      </w:r>
      <w:r w:rsidR="003C584A" w:rsidRPr="00FC7406">
        <w:rPr>
          <w:rFonts w:eastAsia="Arial" w:cs="Arial"/>
        </w:rPr>
        <w:t>.</w:t>
      </w:r>
    </w:p>
    <w:p w:rsidR="00B2142C" w:rsidRPr="00FC7406" w:rsidRDefault="00B2142C" w:rsidP="00FC7406">
      <w:pPr>
        <w:pStyle w:val="level3"/>
        <w:numPr>
          <w:ilvl w:val="0"/>
          <w:numId w:val="0"/>
        </w:numPr>
        <w:spacing w:before="0" w:line="276" w:lineRule="auto"/>
        <w:ind w:left="1440"/>
        <w:jc w:val="both"/>
        <w:rPr>
          <w:rFonts w:eastAsia="Arial" w:cs="Arial"/>
        </w:rPr>
      </w:pPr>
    </w:p>
    <w:p w:rsidR="00076679" w:rsidRDefault="00076679" w:rsidP="00FC7406">
      <w:pPr>
        <w:pStyle w:val="level3"/>
        <w:spacing w:before="0" w:line="276" w:lineRule="auto"/>
        <w:jc w:val="both"/>
        <w:rPr>
          <w:rFonts w:eastAsia="Arial" w:cs="Arial"/>
        </w:rPr>
      </w:pPr>
      <w:r w:rsidRPr="00FC7406">
        <w:rPr>
          <w:rFonts w:eastAsia="Arial" w:cs="Arial"/>
          <w:u w:val="single"/>
        </w:rPr>
        <w:t>"these Terms and Conditions</w:t>
      </w:r>
      <w:r w:rsidRPr="00FC7406">
        <w:rPr>
          <w:rFonts w:eastAsia="Arial" w:cs="Arial"/>
        </w:rPr>
        <w:t>" means these Standard Trading Terms and Conditions, as amended or supplemented from time to time.</w:t>
      </w:r>
    </w:p>
    <w:p w:rsidR="00FC7406" w:rsidRPr="00FC7406" w:rsidRDefault="00FC7406" w:rsidP="00FC7406">
      <w:pPr>
        <w:rPr>
          <w:rFonts w:eastAsia="Arial"/>
        </w:rPr>
      </w:pPr>
    </w:p>
    <w:p w:rsidR="00A32DD2" w:rsidRDefault="00A32DD2" w:rsidP="00FC7406">
      <w:pPr>
        <w:pStyle w:val="level1"/>
        <w:numPr>
          <w:ilvl w:val="0"/>
          <w:numId w:val="0"/>
        </w:numPr>
        <w:spacing w:before="0" w:line="276" w:lineRule="auto"/>
        <w:ind w:left="1134" w:hanging="1134"/>
        <w:jc w:val="both"/>
        <w:rPr>
          <w:rFonts w:ascii="Arial" w:hAnsi="Arial" w:cs="Arial"/>
          <w:sz w:val="20"/>
        </w:rPr>
      </w:pPr>
      <w:r w:rsidRPr="00FC7406">
        <w:rPr>
          <w:rFonts w:ascii="Arial" w:hAnsi="Arial" w:cs="Arial"/>
          <w:sz w:val="20"/>
        </w:rPr>
        <w:t>1.2</w:t>
      </w:r>
      <w:r w:rsidRPr="00FC7406">
        <w:rPr>
          <w:rFonts w:ascii="Arial" w:hAnsi="Arial" w:cs="Arial"/>
          <w:sz w:val="20"/>
        </w:rPr>
        <w:tab/>
        <w:t>No agreement varying, adding to, deleting from or cancelling these Terms and Conditions and no waiver of any right under these Terms and Conditions will be effective unless in writing and signed by an authorized representative of the Company.</w:t>
      </w:r>
    </w:p>
    <w:p w:rsidR="00FC7406" w:rsidRPr="00FC7406" w:rsidRDefault="00FC7406" w:rsidP="00FC7406"/>
    <w:p w:rsidR="00A32DD2" w:rsidRDefault="00661753" w:rsidP="00FC7406">
      <w:pPr>
        <w:pStyle w:val="level2"/>
        <w:numPr>
          <w:ilvl w:val="0"/>
          <w:numId w:val="0"/>
        </w:numPr>
        <w:spacing w:before="0" w:line="276" w:lineRule="auto"/>
        <w:ind w:left="1080" w:hanging="1080"/>
        <w:jc w:val="both"/>
        <w:rPr>
          <w:rFonts w:cs="Arial"/>
          <w:szCs w:val="22"/>
        </w:rPr>
      </w:pPr>
      <w:r w:rsidRPr="00FC7406">
        <w:rPr>
          <w:rFonts w:cs="Arial"/>
        </w:rPr>
        <w:t>1.3</w:t>
      </w:r>
      <w:r w:rsidRPr="00FC7406">
        <w:rPr>
          <w:rFonts w:cs="Arial"/>
        </w:rPr>
        <w:tab/>
      </w:r>
      <w:r w:rsidR="00A32DD2" w:rsidRPr="00FC7406">
        <w:rPr>
          <w:rFonts w:cs="Arial"/>
          <w:szCs w:val="22"/>
        </w:rPr>
        <w:t>No relaxation by the Company of any of its rights in terms of these Terms and Conditions at any time will prejudice or be a waiver of its rights (unless it is a signed written waiver) and it will be entitled to exercise its rights thereafter as if such relaxation had not taken place.</w:t>
      </w:r>
    </w:p>
    <w:p w:rsidR="00FC7406" w:rsidRPr="00FC7406" w:rsidRDefault="00FC7406" w:rsidP="00FC7406"/>
    <w:p w:rsidR="00B3196F" w:rsidRDefault="00B3196F" w:rsidP="00FC7406">
      <w:pPr>
        <w:pStyle w:val="level1"/>
        <w:spacing w:before="0" w:line="276" w:lineRule="auto"/>
        <w:jc w:val="both"/>
        <w:rPr>
          <w:rFonts w:ascii="Arial" w:hAnsi="Arial" w:cs="Arial"/>
          <w:b/>
        </w:rPr>
      </w:pPr>
      <w:r w:rsidRPr="00FC7406">
        <w:rPr>
          <w:rFonts w:ascii="Arial" w:hAnsi="Arial" w:cs="Arial"/>
          <w:b/>
        </w:rPr>
        <w:t>APPLICATION OF THESE</w:t>
      </w:r>
      <w:r w:rsidR="00076679" w:rsidRPr="00FC7406">
        <w:rPr>
          <w:rFonts w:ascii="Arial" w:hAnsi="Arial" w:cs="Arial"/>
          <w:b/>
        </w:rPr>
        <w:t xml:space="preserve"> </w:t>
      </w:r>
      <w:r w:rsidR="00076679" w:rsidRPr="00FC7406">
        <w:rPr>
          <w:rFonts w:ascii="Arial" w:eastAsia="Arial" w:hAnsi="Arial" w:cs="Arial"/>
          <w:b/>
          <w:caps/>
        </w:rPr>
        <w:t>Terms and</w:t>
      </w:r>
      <w:r w:rsidRPr="00FC7406">
        <w:rPr>
          <w:rFonts w:ascii="Arial" w:hAnsi="Arial" w:cs="Arial"/>
          <w:b/>
        </w:rPr>
        <w:t xml:space="preserve"> CONDITIONS</w:t>
      </w:r>
    </w:p>
    <w:p w:rsidR="00FC7406" w:rsidRPr="00FC7406" w:rsidRDefault="00FC7406" w:rsidP="00FC7406"/>
    <w:p w:rsidR="00F4288A" w:rsidRDefault="00F4288A" w:rsidP="00FC7406">
      <w:pPr>
        <w:pStyle w:val="level2"/>
        <w:numPr>
          <w:ilvl w:val="0"/>
          <w:numId w:val="0"/>
        </w:numPr>
        <w:spacing w:before="0" w:line="276" w:lineRule="auto"/>
        <w:ind w:left="1134" w:hanging="1134"/>
        <w:jc w:val="both"/>
        <w:rPr>
          <w:rFonts w:cs="Arial"/>
        </w:rPr>
      </w:pPr>
      <w:r w:rsidRPr="00FC7406">
        <w:rPr>
          <w:rFonts w:cs="Arial"/>
        </w:rPr>
        <w:t>2.1</w:t>
      </w:r>
      <w:r w:rsidRPr="00FC7406">
        <w:rPr>
          <w:rFonts w:cs="Arial"/>
        </w:rPr>
        <w:tab/>
      </w:r>
      <w:r w:rsidR="00AD41E2">
        <w:rPr>
          <w:rFonts w:cs="Arial"/>
        </w:rPr>
        <w:t xml:space="preserve">All of the </w:t>
      </w:r>
      <w:r w:rsidR="00B3196F" w:rsidRPr="00FC7406">
        <w:rPr>
          <w:rFonts w:cs="Arial"/>
        </w:rPr>
        <w:t>Services</w:t>
      </w:r>
      <w:r w:rsidR="001779D9">
        <w:rPr>
          <w:rFonts w:cs="Arial"/>
        </w:rPr>
        <w:t xml:space="preserve"> </w:t>
      </w:r>
      <w:r w:rsidR="00886420">
        <w:rPr>
          <w:rFonts w:cs="Arial"/>
        </w:rPr>
        <w:t xml:space="preserve">provided by the Company </w:t>
      </w:r>
      <w:r w:rsidR="00B3196F" w:rsidRPr="00FC7406">
        <w:rPr>
          <w:rFonts w:cs="Arial"/>
        </w:rPr>
        <w:t xml:space="preserve">are subject to these </w:t>
      </w:r>
      <w:r w:rsidR="00076679" w:rsidRPr="00FC7406">
        <w:rPr>
          <w:rFonts w:eastAsia="Arial" w:cs="Arial"/>
        </w:rPr>
        <w:t xml:space="preserve">Terms and </w:t>
      </w:r>
      <w:r w:rsidR="00B3196F" w:rsidRPr="00FC7406">
        <w:rPr>
          <w:rFonts w:cs="Arial"/>
        </w:rPr>
        <w:t xml:space="preserve">Conditions. </w:t>
      </w:r>
    </w:p>
    <w:p w:rsidR="00FC7406" w:rsidRPr="00FC7406" w:rsidRDefault="00FC7406" w:rsidP="00FC7406"/>
    <w:p w:rsidR="00B3196F" w:rsidRDefault="00F4288A" w:rsidP="00FC7406">
      <w:pPr>
        <w:pStyle w:val="level2"/>
        <w:numPr>
          <w:ilvl w:val="0"/>
          <w:numId w:val="0"/>
        </w:numPr>
        <w:spacing w:before="0" w:line="276" w:lineRule="auto"/>
        <w:ind w:left="1134" w:hanging="1134"/>
        <w:jc w:val="both"/>
        <w:rPr>
          <w:rFonts w:cs="Arial"/>
        </w:rPr>
      </w:pPr>
      <w:r w:rsidRPr="00FC7406">
        <w:rPr>
          <w:rFonts w:cs="Arial"/>
        </w:rPr>
        <w:t>2.2</w:t>
      </w:r>
      <w:r w:rsidRPr="00FC7406">
        <w:rPr>
          <w:rFonts w:cs="Arial"/>
        </w:rPr>
        <w:tab/>
      </w:r>
      <w:r w:rsidR="00A80BDC" w:rsidRPr="00FC7406">
        <w:rPr>
          <w:rFonts w:cs="Arial"/>
        </w:rPr>
        <w:t xml:space="preserve">Unless </w:t>
      </w:r>
      <w:r w:rsidR="0029677E" w:rsidRPr="00FC7406">
        <w:rPr>
          <w:rFonts w:cs="Arial"/>
        </w:rPr>
        <w:t>t</w:t>
      </w:r>
      <w:r w:rsidR="005A5273" w:rsidRPr="00FC7406">
        <w:rPr>
          <w:rFonts w:cs="Arial"/>
        </w:rPr>
        <w:t>he Company</w:t>
      </w:r>
      <w:r w:rsidR="00A80BDC" w:rsidRPr="00FC7406">
        <w:rPr>
          <w:rFonts w:cs="Arial"/>
        </w:rPr>
        <w:t xml:space="preserve"> </w:t>
      </w:r>
      <w:r w:rsidR="005D4A8F" w:rsidRPr="00FC7406">
        <w:rPr>
          <w:rFonts w:cs="Arial"/>
        </w:rPr>
        <w:t>specifically</w:t>
      </w:r>
      <w:r w:rsidR="00A80BDC" w:rsidRPr="00FC7406">
        <w:rPr>
          <w:rFonts w:cs="Arial"/>
        </w:rPr>
        <w:t xml:space="preserve"> agrees in writing otherwise</w:t>
      </w:r>
      <w:r w:rsidRPr="00FC7406">
        <w:rPr>
          <w:rFonts w:cs="Arial"/>
        </w:rPr>
        <w:t>,</w:t>
      </w:r>
      <w:r w:rsidR="00A80BDC" w:rsidRPr="00FC7406">
        <w:rPr>
          <w:rFonts w:cs="Arial"/>
        </w:rPr>
        <w:t xml:space="preserve"> no other terms</w:t>
      </w:r>
      <w:r w:rsidR="00E21A97" w:rsidRPr="00FC7406">
        <w:rPr>
          <w:rFonts w:cs="Arial"/>
        </w:rPr>
        <w:t xml:space="preserve"> or conditions</w:t>
      </w:r>
      <w:r w:rsidR="00A80BDC" w:rsidRPr="00FC7406">
        <w:rPr>
          <w:rFonts w:cs="Arial"/>
        </w:rPr>
        <w:t xml:space="preserve"> </w:t>
      </w:r>
      <w:r w:rsidRPr="00FC7406">
        <w:rPr>
          <w:rFonts w:cs="Arial"/>
        </w:rPr>
        <w:t>(</w:t>
      </w:r>
      <w:r w:rsidR="00B203EC" w:rsidRPr="00FC7406">
        <w:rPr>
          <w:rFonts w:cs="Arial"/>
        </w:rPr>
        <w:t>which conflict with these</w:t>
      </w:r>
      <w:r w:rsidR="00076679" w:rsidRPr="00FC7406">
        <w:rPr>
          <w:rFonts w:cs="Arial"/>
        </w:rPr>
        <w:t xml:space="preserve"> </w:t>
      </w:r>
      <w:r w:rsidR="00076679" w:rsidRPr="00FC7406">
        <w:rPr>
          <w:rFonts w:eastAsia="Arial" w:cs="Arial"/>
        </w:rPr>
        <w:t>Terms and</w:t>
      </w:r>
      <w:r w:rsidR="00B203EC" w:rsidRPr="00FC7406">
        <w:rPr>
          <w:rFonts w:cs="Arial"/>
        </w:rPr>
        <w:t xml:space="preserve"> Conditions</w:t>
      </w:r>
      <w:r w:rsidRPr="00FC7406">
        <w:rPr>
          <w:rFonts w:cs="Arial"/>
        </w:rPr>
        <w:t>)</w:t>
      </w:r>
      <w:r w:rsidR="00BD3C42" w:rsidRPr="00FC7406">
        <w:rPr>
          <w:rFonts w:cs="Arial"/>
        </w:rPr>
        <w:t xml:space="preserve"> </w:t>
      </w:r>
      <w:r w:rsidR="00386FEE" w:rsidRPr="00FC7406">
        <w:rPr>
          <w:rFonts w:cs="Arial"/>
        </w:rPr>
        <w:t>will</w:t>
      </w:r>
      <w:r w:rsidR="00A80BDC" w:rsidRPr="00FC7406">
        <w:rPr>
          <w:rFonts w:cs="Arial"/>
        </w:rPr>
        <w:t xml:space="preserve"> apply</w:t>
      </w:r>
      <w:r w:rsidRPr="00FC7406">
        <w:rPr>
          <w:rFonts w:cs="Arial"/>
        </w:rPr>
        <w:t xml:space="preserve"> to the Services</w:t>
      </w:r>
      <w:r w:rsidR="00A80BDC" w:rsidRPr="00FC7406">
        <w:rPr>
          <w:rFonts w:cs="Arial"/>
        </w:rPr>
        <w:t xml:space="preserve"> including </w:t>
      </w:r>
      <w:r w:rsidR="00F86DF2" w:rsidRPr="00FC7406">
        <w:rPr>
          <w:rFonts w:cs="Arial"/>
        </w:rPr>
        <w:t xml:space="preserve">the Customer’s </w:t>
      </w:r>
      <w:r w:rsidR="00B3196F" w:rsidRPr="00FC7406">
        <w:rPr>
          <w:rFonts w:cs="Arial"/>
        </w:rPr>
        <w:t>standard trading terms and conditions.</w:t>
      </w:r>
    </w:p>
    <w:p w:rsidR="00886420" w:rsidRDefault="00886420" w:rsidP="00886420"/>
    <w:p w:rsidR="00DB1DDF" w:rsidRDefault="00DB1DDF" w:rsidP="00FC7406">
      <w:pPr>
        <w:pStyle w:val="level1"/>
        <w:spacing w:before="0" w:line="276" w:lineRule="auto"/>
        <w:jc w:val="both"/>
        <w:rPr>
          <w:rFonts w:ascii="Arial" w:hAnsi="Arial" w:cs="Arial"/>
          <w:b/>
        </w:rPr>
      </w:pPr>
      <w:r w:rsidRPr="00FC7406">
        <w:rPr>
          <w:rFonts w:ascii="Arial" w:hAnsi="Arial" w:cs="Arial"/>
          <w:b/>
        </w:rPr>
        <w:t>AUTHORITY TO CONTRACT</w:t>
      </w:r>
    </w:p>
    <w:p w:rsidR="00FC7406" w:rsidRPr="00FC7406" w:rsidRDefault="00FC7406" w:rsidP="00FC7406"/>
    <w:p w:rsidR="00DB1DDF" w:rsidRDefault="00DB1DDF" w:rsidP="00FC7406">
      <w:pPr>
        <w:pStyle w:val="level2"/>
        <w:numPr>
          <w:ilvl w:val="0"/>
          <w:numId w:val="0"/>
        </w:numPr>
        <w:spacing w:before="0" w:line="276" w:lineRule="auto"/>
        <w:ind w:left="709"/>
        <w:jc w:val="both"/>
        <w:rPr>
          <w:rFonts w:cs="Arial"/>
        </w:rPr>
      </w:pPr>
      <w:r w:rsidRPr="00FC7406">
        <w:rPr>
          <w:rFonts w:cs="Arial"/>
        </w:rPr>
        <w:t xml:space="preserve">If </w:t>
      </w:r>
      <w:r w:rsidR="00B75F8C" w:rsidRPr="00FC7406">
        <w:rPr>
          <w:rFonts w:cs="Arial"/>
        </w:rPr>
        <w:t>the Customer</w:t>
      </w:r>
      <w:r w:rsidR="00936279">
        <w:rPr>
          <w:rFonts w:cs="Arial"/>
        </w:rPr>
        <w:t xml:space="preserve"> requests the Services</w:t>
      </w:r>
      <w:r w:rsidR="00DB0753">
        <w:rPr>
          <w:rFonts w:cs="Arial"/>
        </w:rPr>
        <w:t xml:space="preserve"> acting</w:t>
      </w:r>
      <w:r w:rsidR="00936279">
        <w:rPr>
          <w:rFonts w:cs="Arial"/>
        </w:rPr>
        <w:t xml:space="preserve"> in its</w:t>
      </w:r>
      <w:r w:rsidRPr="00FC7406">
        <w:rPr>
          <w:rFonts w:cs="Arial"/>
        </w:rPr>
        <w:t xml:space="preserve"> </w:t>
      </w:r>
      <w:r w:rsidR="00936279">
        <w:rPr>
          <w:rFonts w:cs="Arial"/>
        </w:rPr>
        <w:t xml:space="preserve">capacity </w:t>
      </w:r>
      <w:r w:rsidRPr="00FC7406">
        <w:rPr>
          <w:rFonts w:cs="Arial"/>
        </w:rPr>
        <w:t xml:space="preserve">as an agent for a third party, </w:t>
      </w:r>
      <w:r w:rsidR="00B75F8C" w:rsidRPr="00FC7406">
        <w:rPr>
          <w:rFonts w:cs="Arial"/>
        </w:rPr>
        <w:t xml:space="preserve">the Customer </w:t>
      </w:r>
      <w:r w:rsidRPr="00FC7406">
        <w:rPr>
          <w:rFonts w:cs="Arial"/>
        </w:rPr>
        <w:t>warrant</w:t>
      </w:r>
      <w:r w:rsidR="00B75F8C" w:rsidRPr="00FC7406">
        <w:rPr>
          <w:rFonts w:cs="Arial"/>
        </w:rPr>
        <w:t>s</w:t>
      </w:r>
      <w:r w:rsidRPr="00FC7406">
        <w:rPr>
          <w:rFonts w:cs="Arial"/>
        </w:rPr>
        <w:t xml:space="preserve"> that </w:t>
      </w:r>
      <w:r w:rsidR="00B75F8C" w:rsidRPr="00FC7406">
        <w:rPr>
          <w:rFonts w:cs="Arial"/>
        </w:rPr>
        <w:t xml:space="preserve">it is </w:t>
      </w:r>
      <w:r w:rsidRPr="00FC7406">
        <w:rPr>
          <w:rFonts w:cs="Arial"/>
        </w:rPr>
        <w:t xml:space="preserve">authorised to appoint </w:t>
      </w:r>
      <w:r w:rsidR="00B75F8C" w:rsidRPr="00FC7406">
        <w:rPr>
          <w:rFonts w:cs="Arial"/>
        </w:rPr>
        <w:t>t</w:t>
      </w:r>
      <w:r w:rsidR="005A5273" w:rsidRPr="00FC7406">
        <w:rPr>
          <w:rFonts w:cs="Arial"/>
        </w:rPr>
        <w:t>he Company</w:t>
      </w:r>
      <w:r w:rsidRPr="00FC7406">
        <w:rPr>
          <w:rFonts w:cs="Arial"/>
        </w:rPr>
        <w:t xml:space="preserve"> to </w:t>
      </w:r>
      <w:r w:rsidR="00886420">
        <w:rPr>
          <w:rFonts w:cs="Arial"/>
        </w:rPr>
        <w:t>provide</w:t>
      </w:r>
      <w:r w:rsidRPr="00FC7406">
        <w:rPr>
          <w:rFonts w:cs="Arial"/>
        </w:rPr>
        <w:t xml:space="preserve"> the Services in accordance with these</w:t>
      </w:r>
      <w:r w:rsidR="00076679" w:rsidRPr="00FC7406">
        <w:rPr>
          <w:rFonts w:cs="Arial"/>
        </w:rPr>
        <w:t xml:space="preserve"> </w:t>
      </w:r>
      <w:r w:rsidR="00076679" w:rsidRPr="00FC7406">
        <w:rPr>
          <w:rFonts w:eastAsia="Arial" w:cs="Arial"/>
        </w:rPr>
        <w:t>Terms and</w:t>
      </w:r>
      <w:r w:rsidRPr="00FC7406">
        <w:rPr>
          <w:rFonts w:cs="Arial"/>
        </w:rPr>
        <w:t xml:space="preserve"> Conditions.</w:t>
      </w:r>
    </w:p>
    <w:p w:rsidR="00DB1DDF" w:rsidRDefault="00DB1DDF" w:rsidP="00FC7406">
      <w:pPr>
        <w:pStyle w:val="level1"/>
        <w:spacing w:before="0" w:line="276" w:lineRule="auto"/>
        <w:jc w:val="both"/>
        <w:rPr>
          <w:rFonts w:ascii="Arial" w:hAnsi="Arial" w:cs="Arial"/>
          <w:b/>
        </w:rPr>
      </w:pPr>
      <w:bookmarkStart w:id="1" w:name="_Ref423425871"/>
      <w:r w:rsidRPr="00FC7406">
        <w:rPr>
          <w:rFonts w:ascii="Arial" w:hAnsi="Arial" w:cs="Arial"/>
          <w:b/>
        </w:rPr>
        <w:lastRenderedPageBreak/>
        <w:t>AGENCY</w:t>
      </w:r>
      <w:bookmarkEnd w:id="1"/>
    </w:p>
    <w:p w:rsidR="00FC7406" w:rsidRPr="00FC7406" w:rsidRDefault="00FC7406" w:rsidP="00FC7406"/>
    <w:p w:rsidR="006D518D" w:rsidRDefault="00004E47" w:rsidP="00FC7406">
      <w:pPr>
        <w:pStyle w:val="level2"/>
        <w:numPr>
          <w:ilvl w:val="0"/>
          <w:numId w:val="0"/>
        </w:numPr>
        <w:spacing w:before="0" w:line="276" w:lineRule="auto"/>
        <w:ind w:left="1080" w:hanging="1080"/>
        <w:jc w:val="both"/>
        <w:rPr>
          <w:rFonts w:cs="Arial"/>
        </w:rPr>
      </w:pPr>
      <w:bookmarkStart w:id="2" w:name="_Ref242695646"/>
      <w:r w:rsidRPr="00FC7406">
        <w:rPr>
          <w:rFonts w:cs="Arial"/>
        </w:rPr>
        <w:t>4.1</w:t>
      </w:r>
      <w:r w:rsidRPr="00FC7406">
        <w:rPr>
          <w:rFonts w:cs="Arial"/>
        </w:rPr>
        <w:tab/>
      </w:r>
      <w:r w:rsidR="00490A96">
        <w:rPr>
          <w:rFonts w:cs="Arial"/>
        </w:rPr>
        <w:t>All of the</w:t>
      </w:r>
      <w:r w:rsidR="00967AAB" w:rsidRPr="00FC7406">
        <w:rPr>
          <w:rFonts w:cs="Arial"/>
        </w:rPr>
        <w:t xml:space="preserve"> Services that </w:t>
      </w:r>
      <w:r w:rsidRPr="00FC7406">
        <w:rPr>
          <w:rFonts w:cs="Arial"/>
        </w:rPr>
        <w:t>t</w:t>
      </w:r>
      <w:r w:rsidR="005A5273" w:rsidRPr="00FC7406">
        <w:rPr>
          <w:rFonts w:cs="Arial"/>
        </w:rPr>
        <w:t>he Company</w:t>
      </w:r>
      <w:r w:rsidR="006D518D" w:rsidRPr="00FC7406">
        <w:rPr>
          <w:rFonts w:cs="Arial"/>
        </w:rPr>
        <w:t xml:space="preserve"> </w:t>
      </w:r>
      <w:r w:rsidR="00E45D6E">
        <w:rPr>
          <w:rFonts w:cs="Arial"/>
        </w:rPr>
        <w:t>provides</w:t>
      </w:r>
      <w:r w:rsidR="000C78FC" w:rsidRPr="00FC7406">
        <w:rPr>
          <w:rFonts w:cs="Arial"/>
        </w:rPr>
        <w:t xml:space="preserve"> will be </w:t>
      </w:r>
      <w:r w:rsidR="006D518D" w:rsidRPr="00FC7406">
        <w:rPr>
          <w:rFonts w:cs="Arial"/>
        </w:rPr>
        <w:t xml:space="preserve">in its capacity as </w:t>
      </w:r>
      <w:r w:rsidRPr="00FC7406">
        <w:rPr>
          <w:rFonts w:cs="Arial"/>
        </w:rPr>
        <w:t>the Customer’s</w:t>
      </w:r>
      <w:r w:rsidR="006D518D" w:rsidRPr="00FC7406">
        <w:rPr>
          <w:rFonts w:cs="Arial"/>
        </w:rPr>
        <w:t xml:space="preserve"> agent. </w:t>
      </w:r>
    </w:p>
    <w:p w:rsidR="00FC7406" w:rsidRPr="00FC7406" w:rsidRDefault="00FC7406" w:rsidP="00FC7406"/>
    <w:p w:rsidR="00E06397" w:rsidRDefault="00E06397" w:rsidP="00FC7406">
      <w:pPr>
        <w:pStyle w:val="level2"/>
        <w:numPr>
          <w:ilvl w:val="1"/>
          <w:numId w:val="14"/>
        </w:numPr>
        <w:spacing w:before="0" w:line="276" w:lineRule="auto"/>
        <w:jc w:val="both"/>
        <w:rPr>
          <w:rFonts w:cs="Arial"/>
          <w:szCs w:val="22"/>
        </w:rPr>
      </w:pPr>
      <w:r w:rsidRPr="00FC7406">
        <w:rPr>
          <w:rFonts w:cs="Arial"/>
          <w:szCs w:val="22"/>
        </w:rPr>
        <w:t xml:space="preserve">The Customer acknowledges that when the Company, as agent for and on behalf of the Customer, concludes any contract with </w:t>
      </w:r>
      <w:r w:rsidR="003467E9" w:rsidRPr="00FC7406">
        <w:rPr>
          <w:rFonts w:cs="Arial"/>
          <w:szCs w:val="22"/>
        </w:rPr>
        <w:t xml:space="preserve">a </w:t>
      </w:r>
      <w:r w:rsidR="0012654E" w:rsidRPr="00FC7406">
        <w:rPr>
          <w:rFonts w:cs="Arial"/>
          <w:szCs w:val="22"/>
        </w:rPr>
        <w:t xml:space="preserve">Supplier, </w:t>
      </w:r>
      <w:r w:rsidRPr="00FC7406">
        <w:rPr>
          <w:rFonts w:cs="Arial"/>
          <w:szCs w:val="22"/>
        </w:rPr>
        <w:t xml:space="preserve">such agreement is concluded between the Customer and the </w:t>
      </w:r>
      <w:r w:rsidR="003467E9" w:rsidRPr="00FC7406">
        <w:rPr>
          <w:rFonts w:cs="Arial"/>
          <w:szCs w:val="22"/>
        </w:rPr>
        <w:t>Supplier</w:t>
      </w:r>
      <w:r w:rsidRPr="00FC7406">
        <w:rPr>
          <w:rFonts w:cs="Arial"/>
          <w:szCs w:val="22"/>
        </w:rPr>
        <w:t>.</w:t>
      </w:r>
      <w:r w:rsidR="00835075" w:rsidRPr="00FC7406">
        <w:rPr>
          <w:rFonts w:cs="Arial"/>
          <w:szCs w:val="22"/>
        </w:rPr>
        <w:t xml:space="preserve"> </w:t>
      </w:r>
    </w:p>
    <w:p w:rsidR="00FC7406" w:rsidRPr="00FC7406" w:rsidRDefault="00FC7406" w:rsidP="00FC7406"/>
    <w:p w:rsidR="00DB1DDF" w:rsidRDefault="005A5273" w:rsidP="00FC7406">
      <w:pPr>
        <w:pStyle w:val="level2"/>
        <w:spacing w:before="0" w:line="276" w:lineRule="auto"/>
        <w:jc w:val="both"/>
        <w:rPr>
          <w:rFonts w:cs="Arial"/>
        </w:rPr>
      </w:pPr>
      <w:bookmarkStart w:id="3" w:name="_Ref243800018"/>
      <w:bookmarkEnd w:id="2"/>
      <w:r w:rsidRPr="00FC7406">
        <w:rPr>
          <w:rFonts w:cs="Arial"/>
        </w:rPr>
        <w:t>The Company</w:t>
      </w:r>
      <w:r w:rsidR="00DB1DDF" w:rsidRPr="00FC7406">
        <w:rPr>
          <w:rFonts w:cs="Arial"/>
        </w:rPr>
        <w:t xml:space="preserve"> is not liable to </w:t>
      </w:r>
      <w:r w:rsidR="00004E47" w:rsidRPr="00FC7406">
        <w:rPr>
          <w:rFonts w:cs="Arial"/>
        </w:rPr>
        <w:t>the Customer</w:t>
      </w:r>
      <w:r w:rsidR="00DB1DDF" w:rsidRPr="00FC7406">
        <w:rPr>
          <w:rFonts w:cs="Arial"/>
        </w:rPr>
        <w:t xml:space="preserve"> or anyone else for any act of, or omission by, any Supplier who performs any of the Services</w:t>
      </w:r>
      <w:r w:rsidR="003467E9" w:rsidRPr="00FC7406">
        <w:rPr>
          <w:rFonts w:cs="Arial"/>
        </w:rPr>
        <w:t>.</w:t>
      </w:r>
      <w:r w:rsidR="00DB1DDF" w:rsidRPr="00FC7406">
        <w:rPr>
          <w:rFonts w:cs="Arial"/>
        </w:rPr>
        <w:t xml:space="preserve"> </w:t>
      </w:r>
      <w:bookmarkEnd w:id="3"/>
    </w:p>
    <w:p w:rsidR="00FC7406" w:rsidRPr="00FC7406" w:rsidRDefault="00FC7406" w:rsidP="00FC7406"/>
    <w:p w:rsidR="00C221D1" w:rsidRDefault="005A5273" w:rsidP="00FC7406">
      <w:pPr>
        <w:pStyle w:val="level2"/>
        <w:spacing w:before="0" w:line="276" w:lineRule="auto"/>
        <w:jc w:val="both"/>
        <w:rPr>
          <w:rFonts w:cs="Arial"/>
        </w:rPr>
      </w:pPr>
      <w:r w:rsidRPr="00FC7406">
        <w:rPr>
          <w:rFonts w:cs="Arial"/>
        </w:rPr>
        <w:t>The Company</w:t>
      </w:r>
      <w:r w:rsidR="00C221D1" w:rsidRPr="00FC7406">
        <w:rPr>
          <w:rFonts w:cs="Arial"/>
        </w:rPr>
        <w:t xml:space="preserve"> is not liable to any </w:t>
      </w:r>
      <w:r w:rsidR="00835075" w:rsidRPr="00FC7406">
        <w:rPr>
          <w:rFonts w:cs="Arial"/>
        </w:rPr>
        <w:t>Supplier for any amounts which the</w:t>
      </w:r>
      <w:r w:rsidR="00C221D1" w:rsidRPr="00FC7406">
        <w:rPr>
          <w:rFonts w:cs="Arial"/>
        </w:rPr>
        <w:t xml:space="preserve"> Customer owes to the Supplier in relation to </w:t>
      </w:r>
      <w:r w:rsidR="00CF470D">
        <w:rPr>
          <w:rFonts w:cs="Arial"/>
        </w:rPr>
        <w:t xml:space="preserve">the </w:t>
      </w:r>
      <w:r w:rsidR="00C221D1" w:rsidRPr="00FC7406">
        <w:rPr>
          <w:rFonts w:cs="Arial"/>
        </w:rPr>
        <w:t xml:space="preserve">Services which the Supplier has </w:t>
      </w:r>
      <w:r w:rsidR="005A5267">
        <w:rPr>
          <w:rFonts w:cs="Arial"/>
        </w:rPr>
        <w:t xml:space="preserve">provided </w:t>
      </w:r>
      <w:r w:rsidR="00B11272" w:rsidRPr="00FC7406">
        <w:rPr>
          <w:rFonts w:cs="Arial"/>
        </w:rPr>
        <w:t>for the</w:t>
      </w:r>
      <w:r w:rsidR="00C221D1" w:rsidRPr="00FC7406">
        <w:rPr>
          <w:rFonts w:cs="Arial"/>
        </w:rPr>
        <w:t xml:space="preserve"> Customer.</w:t>
      </w:r>
    </w:p>
    <w:p w:rsidR="00FC7406" w:rsidRPr="00FC7406" w:rsidRDefault="00FC7406" w:rsidP="00FC7406"/>
    <w:p w:rsidR="00CC5019" w:rsidRDefault="00CC5019" w:rsidP="00FC7406">
      <w:pPr>
        <w:pStyle w:val="level1"/>
        <w:spacing w:before="0" w:line="276" w:lineRule="auto"/>
        <w:jc w:val="both"/>
        <w:rPr>
          <w:rFonts w:ascii="Arial" w:hAnsi="Arial" w:cs="Arial"/>
          <w:b/>
        </w:rPr>
      </w:pPr>
      <w:bookmarkStart w:id="4" w:name="_Ref423428556"/>
      <w:r w:rsidRPr="00FC7406">
        <w:rPr>
          <w:rFonts w:ascii="Arial" w:hAnsi="Arial" w:cs="Arial"/>
          <w:b/>
        </w:rPr>
        <w:t>RISK</w:t>
      </w:r>
    </w:p>
    <w:p w:rsidR="00FC7406" w:rsidRPr="00FC7406" w:rsidRDefault="00FC7406" w:rsidP="00FC7406"/>
    <w:p w:rsidR="00FC7406" w:rsidRDefault="0034763E" w:rsidP="00FC7406">
      <w:pPr>
        <w:pStyle w:val="level2"/>
        <w:numPr>
          <w:ilvl w:val="0"/>
          <w:numId w:val="0"/>
        </w:numPr>
        <w:spacing w:before="0" w:line="276" w:lineRule="auto"/>
        <w:ind w:left="709"/>
        <w:jc w:val="both"/>
        <w:rPr>
          <w:rFonts w:cs="Arial"/>
        </w:rPr>
      </w:pPr>
      <w:r w:rsidRPr="00FC7406">
        <w:rPr>
          <w:rFonts w:cs="Arial"/>
        </w:rPr>
        <w:t xml:space="preserve">The Services are </w:t>
      </w:r>
      <w:r w:rsidR="00F57393">
        <w:rPr>
          <w:rFonts w:cs="Arial"/>
        </w:rPr>
        <w:t>provided</w:t>
      </w:r>
      <w:r w:rsidRPr="00FC7406">
        <w:rPr>
          <w:rFonts w:cs="Arial"/>
        </w:rPr>
        <w:t xml:space="preserve"> by </w:t>
      </w:r>
      <w:r w:rsidR="00746E85" w:rsidRPr="00FC7406">
        <w:rPr>
          <w:rFonts w:cs="Arial"/>
        </w:rPr>
        <w:t>t</w:t>
      </w:r>
      <w:r w:rsidR="005A5273" w:rsidRPr="00FC7406">
        <w:rPr>
          <w:rFonts w:cs="Arial"/>
        </w:rPr>
        <w:t>he Company</w:t>
      </w:r>
      <w:r w:rsidRPr="00FC7406">
        <w:rPr>
          <w:rFonts w:cs="Arial"/>
        </w:rPr>
        <w:t xml:space="preserve"> at </w:t>
      </w:r>
      <w:r w:rsidR="00746E85" w:rsidRPr="00FC7406">
        <w:rPr>
          <w:rFonts w:cs="Arial"/>
        </w:rPr>
        <w:t xml:space="preserve">the Customer’s </w:t>
      </w:r>
      <w:r w:rsidRPr="00FC7406">
        <w:rPr>
          <w:rFonts w:cs="Arial"/>
        </w:rPr>
        <w:t xml:space="preserve">cost and risk.  </w:t>
      </w:r>
    </w:p>
    <w:p w:rsidR="0034763E" w:rsidRPr="00FC7406" w:rsidRDefault="0034763E" w:rsidP="00FC7406">
      <w:pPr>
        <w:pStyle w:val="level2"/>
        <w:numPr>
          <w:ilvl w:val="0"/>
          <w:numId w:val="0"/>
        </w:numPr>
        <w:spacing w:before="0" w:line="276" w:lineRule="auto"/>
        <w:ind w:left="709"/>
        <w:jc w:val="both"/>
        <w:rPr>
          <w:rFonts w:cs="Arial"/>
        </w:rPr>
      </w:pPr>
      <w:r w:rsidRPr="00FC7406">
        <w:rPr>
          <w:rFonts w:cs="Arial"/>
        </w:rPr>
        <w:t xml:space="preserve">  </w:t>
      </w:r>
    </w:p>
    <w:p w:rsidR="0076568F" w:rsidRDefault="00991486" w:rsidP="00FC7406">
      <w:pPr>
        <w:pStyle w:val="level1"/>
        <w:spacing w:before="0" w:line="276" w:lineRule="auto"/>
        <w:jc w:val="both"/>
        <w:rPr>
          <w:rFonts w:ascii="Arial" w:hAnsi="Arial" w:cs="Arial"/>
          <w:b/>
        </w:rPr>
      </w:pPr>
      <w:bookmarkStart w:id="5" w:name="_Ref423430324"/>
      <w:r w:rsidRPr="00FC7406">
        <w:rPr>
          <w:rFonts w:ascii="Arial" w:hAnsi="Arial" w:cs="Arial"/>
          <w:b/>
        </w:rPr>
        <w:t>INSTRUCTIONS</w:t>
      </w:r>
      <w:bookmarkEnd w:id="4"/>
      <w:bookmarkEnd w:id="5"/>
    </w:p>
    <w:p w:rsidR="00FC7406" w:rsidRPr="00FC7406" w:rsidRDefault="00FC7406" w:rsidP="00FC7406"/>
    <w:p w:rsidR="00EC6755" w:rsidRDefault="00C57FC9" w:rsidP="00FC7406">
      <w:pPr>
        <w:pStyle w:val="level2"/>
        <w:spacing w:before="0" w:line="276" w:lineRule="auto"/>
        <w:jc w:val="both"/>
        <w:rPr>
          <w:rFonts w:cs="Arial"/>
        </w:rPr>
      </w:pPr>
      <w:r w:rsidRPr="00FC7406">
        <w:rPr>
          <w:rFonts w:cs="Arial"/>
        </w:rPr>
        <w:t>The Customer</w:t>
      </w:r>
      <w:r w:rsidR="00264C2F" w:rsidRPr="00FC7406">
        <w:rPr>
          <w:rFonts w:cs="Arial"/>
        </w:rPr>
        <w:t xml:space="preserve"> must </w:t>
      </w:r>
      <w:r w:rsidR="00B2578E" w:rsidRPr="00FC7406">
        <w:rPr>
          <w:rFonts w:cs="Arial"/>
        </w:rPr>
        <w:t xml:space="preserve">timeously </w:t>
      </w:r>
      <w:r w:rsidR="00264C2F" w:rsidRPr="00FC7406">
        <w:rPr>
          <w:rFonts w:cs="Arial"/>
        </w:rPr>
        <w:t xml:space="preserve">provide </w:t>
      </w:r>
      <w:r w:rsidRPr="00FC7406">
        <w:rPr>
          <w:rFonts w:cs="Arial"/>
        </w:rPr>
        <w:t>t</w:t>
      </w:r>
      <w:r w:rsidR="005A5273" w:rsidRPr="00FC7406">
        <w:rPr>
          <w:rFonts w:cs="Arial"/>
        </w:rPr>
        <w:t>he Company</w:t>
      </w:r>
      <w:r w:rsidR="00264C2F" w:rsidRPr="00FC7406">
        <w:rPr>
          <w:rFonts w:cs="Arial"/>
        </w:rPr>
        <w:t xml:space="preserve"> with all the information </w:t>
      </w:r>
      <w:r w:rsidR="00F66CF7" w:rsidRPr="00FC7406">
        <w:rPr>
          <w:rFonts w:cs="Arial"/>
        </w:rPr>
        <w:t xml:space="preserve">and </w:t>
      </w:r>
      <w:r w:rsidR="00EA2548" w:rsidRPr="00FC7406">
        <w:rPr>
          <w:rFonts w:cs="Arial"/>
        </w:rPr>
        <w:t>d</w:t>
      </w:r>
      <w:r w:rsidR="00C60732" w:rsidRPr="00FC7406">
        <w:rPr>
          <w:rFonts w:cs="Arial"/>
        </w:rPr>
        <w:t>ocuments</w:t>
      </w:r>
      <w:r w:rsidR="00F66CF7" w:rsidRPr="00FC7406">
        <w:rPr>
          <w:rFonts w:cs="Arial"/>
        </w:rPr>
        <w:t xml:space="preserve"> </w:t>
      </w:r>
      <w:r w:rsidR="00264C2F" w:rsidRPr="00FC7406">
        <w:rPr>
          <w:rFonts w:cs="Arial"/>
        </w:rPr>
        <w:t xml:space="preserve">which </w:t>
      </w:r>
      <w:r w:rsidR="003450DA">
        <w:rPr>
          <w:rFonts w:cs="Arial"/>
        </w:rPr>
        <w:t>the Company</w:t>
      </w:r>
      <w:r w:rsidR="00264C2F" w:rsidRPr="00FC7406">
        <w:rPr>
          <w:rFonts w:cs="Arial"/>
        </w:rPr>
        <w:t xml:space="preserve"> requires to enable it to provide the Services</w:t>
      </w:r>
      <w:r w:rsidR="00EA2548" w:rsidRPr="00FC7406">
        <w:rPr>
          <w:rFonts w:cs="Arial"/>
        </w:rPr>
        <w:t>.</w:t>
      </w:r>
      <w:r w:rsidR="00264C2F" w:rsidRPr="00FC7406">
        <w:rPr>
          <w:rFonts w:cs="Arial"/>
        </w:rPr>
        <w:t xml:space="preserve"> </w:t>
      </w:r>
      <w:r w:rsidR="004754AA" w:rsidRPr="00FC7406">
        <w:rPr>
          <w:rFonts w:cs="Arial"/>
        </w:rPr>
        <w:t xml:space="preserve">All </w:t>
      </w:r>
      <w:r w:rsidR="00EC6755" w:rsidRPr="00FC7406">
        <w:rPr>
          <w:rFonts w:cs="Arial"/>
        </w:rPr>
        <w:t>information must be in writing</w:t>
      </w:r>
      <w:r w:rsidR="00EA2548" w:rsidRPr="00FC7406">
        <w:rPr>
          <w:rFonts w:cs="Arial"/>
        </w:rPr>
        <w:t>,</w:t>
      </w:r>
      <w:r w:rsidR="00EC6755" w:rsidRPr="00FC7406">
        <w:rPr>
          <w:rFonts w:cs="Arial"/>
        </w:rPr>
        <w:t xml:space="preserve"> precise, clear and comprehensive.</w:t>
      </w:r>
    </w:p>
    <w:p w:rsidR="00FC7406" w:rsidRPr="00FC7406" w:rsidRDefault="00FC7406" w:rsidP="00FC7406"/>
    <w:p w:rsidR="00FC7406" w:rsidRDefault="00264C2F" w:rsidP="00FC7406">
      <w:pPr>
        <w:pStyle w:val="level2"/>
        <w:spacing w:before="0" w:line="276" w:lineRule="auto"/>
        <w:jc w:val="both"/>
        <w:rPr>
          <w:rFonts w:cs="Arial"/>
        </w:rPr>
      </w:pPr>
      <w:r w:rsidRPr="00FC7406">
        <w:rPr>
          <w:rFonts w:cs="Arial"/>
        </w:rPr>
        <w:t xml:space="preserve">If any of the information which </w:t>
      </w:r>
      <w:r w:rsidR="0089140F" w:rsidRPr="00FC7406">
        <w:rPr>
          <w:rFonts w:cs="Arial"/>
        </w:rPr>
        <w:t>the Customer</w:t>
      </w:r>
      <w:r w:rsidR="005D2DB1">
        <w:rPr>
          <w:rFonts w:cs="Arial"/>
        </w:rPr>
        <w:t xml:space="preserve"> provid</w:t>
      </w:r>
      <w:r w:rsidR="005D0DDD">
        <w:rPr>
          <w:rFonts w:cs="Arial"/>
        </w:rPr>
        <w:t>e</w:t>
      </w:r>
      <w:r w:rsidR="005D2DB1">
        <w:rPr>
          <w:rFonts w:cs="Arial"/>
        </w:rPr>
        <w:t>s</w:t>
      </w:r>
      <w:r w:rsidRPr="00FC7406">
        <w:rPr>
          <w:rFonts w:cs="Arial"/>
        </w:rPr>
        <w:t xml:space="preserve"> to </w:t>
      </w:r>
      <w:r w:rsidR="00CE7909" w:rsidRPr="00FC7406">
        <w:rPr>
          <w:rFonts w:cs="Arial"/>
        </w:rPr>
        <w:t>t</w:t>
      </w:r>
      <w:r w:rsidR="005A5273" w:rsidRPr="00FC7406">
        <w:rPr>
          <w:rFonts w:cs="Arial"/>
        </w:rPr>
        <w:t>he Company</w:t>
      </w:r>
      <w:r w:rsidRPr="00FC7406">
        <w:rPr>
          <w:rFonts w:cs="Arial"/>
        </w:rPr>
        <w:t xml:space="preserve"> changes at any time, </w:t>
      </w:r>
      <w:r w:rsidR="0089140F" w:rsidRPr="00FC7406">
        <w:rPr>
          <w:rFonts w:cs="Arial"/>
        </w:rPr>
        <w:t>the Customer</w:t>
      </w:r>
      <w:r w:rsidRPr="00FC7406">
        <w:rPr>
          <w:rFonts w:cs="Arial"/>
        </w:rPr>
        <w:t xml:space="preserve"> must immediately notify </w:t>
      </w:r>
      <w:r w:rsidR="00CE7909" w:rsidRPr="00FC7406">
        <w:rPr>
          <w:rFonts w:cs="Arial"/>
        </w:rPr>
        <w:t>t</w:t>
      </w:r>
      <w:r w:rsidR="005A5273" w:rsidRPr="00FC7406">
        <w:rPr>
          <w:rFonts w:cs="Arial"/>
        </w:rPr>
        <w:t>he Company</w:t>
      </w:r>
      <w:r w:rsidRPr="00FC7406">
        <w:rPr>
          <w:rFonts w:cs="Arial"/>
        </w:rPr>
        <w:t xml:space="preserve"> thereof </w:t>
      </w:r>
      <w:r w:rsidR="00F2361C" w:rsidRPr="00FC7406">
        <w:rPr>
          <w:rFonts w:cs="Arial"/>
        </w:rPr>
        <w:t xml:space="preserve">in writing </w:t>
      </w:r>
      <w:r w:rsidRPr="00FC7406">
        <w:rPr>
          <w:rFonts w:cs="Arial"/>
        </w:rPr>
        <w:t xml:space="preserve">and </w:t>
      </w:r>
      <w:r w:rsidR="0089140F" w:rsidRPr="00FC7406">
        <w:rPr>
          <w:rFonts w:cs="Arial"/>
        </w:rPr>
        <w:t xml:space="preserve">the Customer is </w:t>
      </w:r>
      <w:r w:rsidRPr="00FC7406">
        <w:rPr>
          <w:rFonts w:cs="Arial"/>
        </w:rPr>
        <w:t xml:space="preserve">responsible for all the consequences of that change. </w:t>
      </w:r>
    </w:p>
    <w:p w:rsidR="00264C2F" w:rsidRPr="00FC7406" w:rsidRDefault="00264C2F" w:rsidP="00FC7406">
      <w:pPr>
        <w:pStyle w:val="level2"/>
        <w:numPr>
          <w:ilvl w:val="0"/>
          <w:numId w:val="0"/>
        </w:numPr>
        <w:spacing w:before="0" w:line="276" w:lineRule="auto"/>
        <w:ind w:left="1080"/>
        <w:jc w:val="both"/>
        <w:rPr>
          <w:rFonts w:cs="Arial"/>
        </w:rPr>
      </w:pPr>
      <w:r w:rsidRPr="00FC7406">
        <w:rPr>
          <w:rFonts w:cs="Arial"/>
        </w:rPr>
        <w:t xml:space="preserve"> </w:t>
      </w:r>
    </w:p>
    <w:p w:rsidR="0034763E" w:rsidRDefault="0034763E" w:rsidP="00FC7406">
      <w:pPr>
        <w:pStyle w:val="level2"/>
        <w:spacing w:before="0" w:line="276" w:lineRule="auto"/>
        <w:jc w:val="both"/>
        <w:rPr>
          <w:rFonts w:cs="Arial"/>
        </w:rPr>
      </w:pPr>
      <w:r w:rsidRPr="00FC7406">
        <w:rPr>
          <w:rFonts w:cs="Arial"/>
        </w:rPr>
        <w:t xml:space="preserve">If </w:t>
      </w:r>
      <w:r w:rsidR="00487478" w:rsidRPr="00FC7406">
        <w:rPr>
          <w:rFonts w:cs="Arial"/>
        </w:rPr>
        <w:t>t</w:t>
      </w:r>
      <w:r w:rsidR="005A5273" w:rsidRPr="00FC7406">
        <w:rPr>
          <w:rFonts w:cs="Arial"/>
        </w:rPr>
        <w:t>he Company</w:t>
      </w:r>
      <w:r w:rsidRPr="00FC7406">
        <w:rPr>
          <w:rFonts w:cs="Arial"/>
        </w:rPr>
        <w:t xml:space="preserve"> </w:t>
      </w:r>
      <w:r w:rsidR="00B96120" w:rsidRPr="00FC7406">
        <w:rPr>
          <w:rFonts w:cs="Arial"/>
        </w:rPr>
        <w:t xml:space="preserve">is required </w:t>
      </w:r>
      <w:r w:rsidRPr="00FC7406">
        <w:rPr>
          <w:rFonts w:cs="Arial"/>
        </w:rPr>
        <w:t>to complete any</w:t>
      </w:r>
      <w:r w:rsidR="003A4882" w:rsidRPr="00FC7406">
        <w:rPr>
          <w:rFonts w:cs="Arial"/>
        </w:rPr>
        <w:t xml:space="preserve"> bill of lading, </w:t>
      </w:r>
      <w:r w:rsidR="003A4882" w:rsidRPr="00FC7406">
        <w:rPr>
          <w:rFonts w:cs="Arial"/>
          <w:lang w:val="en-ZA"/>
        </w:rPr>
        <w:t>through bill of lading, combined transport bill of lading</w:t>
      </w:r>
      <w:r w:rsidR="00CF630A">
        <w:rPr>
          <w:rFonts w:cs="Arial"/>
          <w:lang w:val="en-ZA"/>
        </w:rPr>
        <w:t>,</w:t>
      </w:r>
      <w:r w:rsidR="003A4882" w:rsidRPr="00FC7406">
        <w:rPr>
          <w:rFonts w:cs="Arial"/>
        </w:rPr>
        <w:t xml:space="preserve"> sea waybill</w:t>
      </w:r>
      <w:r w:rsidR="00CF630A">
        <w:rPr>
          <w:rFonts w:cs="Arial"/>
        </w:rPr>
        <w:t xml:space="preserve"> or any other transport document</w:t>
      </w:r>
      <w:r w:rsidRPr="00FC7406">
        <w:rPr>
          <w:rFonts w:cs="Arial"/>
        </w:rPr>
        <w:t xml:space="preserve"> on </w:t>
      </w:r>
      <w:r w:rsidR="0089140F" w:rsidRPr="00FC7406">
        <w:rPr>
          <w:rFonts w:cs="Arial"/>
        </w:rPr>
        <w:t xml:space="preserve">the Customer’s </w:t>
      </w:r>
      <w:r w:rsidRPr="00FC7406">
        <w:rPr>
          <w:rFonts w:cs="Arial"/>
        </w:rPr>
        <w:t xml:space="preserve">behalf, </w:t>
      </w:r>
      <w:r w:rsidR="00487478" w:rsidRPr="00FC7406">
        <w:rPr>
          <w:rFonts w:cs="Arial"/>
        </w:rPr>
        <w:t>t</w:t>
      </w:r>
      <w:r w:rsidR="005A5273" w:rsidRPr="00FC7406">
        <w:rPr>
          <w:rFonts w:cs="Arial"/>
        </w:rPr>
        <w:t>he Company</w:t>
      </w:r>
      <w:r w:rsidR="00B96120" w:rsidRPr="00FC7406">
        <w:rPr>
          <w:rFonts w:cs="Arial"/>
        </w:rPr>
        <w:t xml:space="preserve"> does </w:t>
      </w:r>
      <w:r w:rsidRPr="00FC7406">
        <w:rPr>
          <w:rFonts w:cs="Arial"/>
        </w:rPr>
        <w:t xml:space="preserve">so at </w:t>
      </w:r>
      <w:r w:rsidR="00487478" w:rsidRPr="00FC7406">
        <w:rPr>
          <w:rFonts w:cs="Arial"/>
        </w:rPr>
        <w:t>the Customer’s</w:t>
      </w:r>
      <w:r w:rsidR="0089140F" w:rsidRPr="00FC7406">
        <w:rPr>
          <w:rFonts w:cs="Arial"/>
        </w:rPr>
        <w:t xml:space="preserve"> </w:t>
      </w:r>
      <w:r w:rsidRPr="00FC7406">
        <w:rPr>
          <w:rFonts w:cs="Arial"/>
        </w:rPr>
        <w:t xml:space="preserve">risk and is not in any way liable for any loss or damage which </w:t>
      </w:r>
      <w:r w:rsidR="00487478" w:rsidRPr="00FC7406">
        <w:rPr>
          <w:rFonts w:cs="Arial"/>
        </w:rPr>
        <w:t>it may</w:t>
      </w:r>
      <w:r w:rsidRPr="00FC7406">
        <w:rPr>
          <w:rFonts w:cs="Arial"/>
        </w:rPr>
        <w:t xml:space="preserve"> suffer as a result of any incorrect particulars recorded therein.</w:t>
      </w:r>
    </w:p>
    <w:p w:rsidR="00FC7406" w:rsidRPr="00FC7406" w:rsidRDefault="00FC7406" w:rsidP="00FC7406"/>
    <w:p w:rsidR="0034763E" w:rsidRDefault="0034763E" w:rsidP="00FC7406">
      <w:pPr>
        <w:pStyle w:val="level2"/>
        <w:spacing w:before="0" w:line="276" w:lineRule="auto"/>
        <w:jc w:val="both"/>
        <w:rPr>
          <w:rFonts w:cs="Arial"/>
        </w:rPr>
      </w:pPr>
      <w:r w:rsidRPr="00FC7406">
        <w:rPr>
          <w:rFonts w:cs="Arial"/>
        </w:rPr>
        <w:t xml:space="preserve">If </w:t>
      </w:r>
      <w:r w:rsidR="00487478" w:rsidRPr="00FC7406">
        <w:rPr>
          <w:rFonts w:cs="Arial"/>
        </w:rPr>
        <w:t>the Customer</w:t>
      </w:r>
      <w:r w:rsidRPr="00FC7406">
        <w:rPr>
          <w:rFonts w:cs="Arial"/>
        </w:rPr>
        <w:t xml:space="preserve"> provide</w:t>
      </w:r>
      <w:r w:rsidR="00487478" w:rsidRPr="00FC7406">
        <w:rPr>
          <w:rFonts w:cs="Arial"/>
        </w:rPr>
        <w:t>s</w:t>
      </w:r>
      <w:r w:rsidRPr="00FC7406">
        <w:rPr>
          <w:rFonts w:cs="Arial"/>
        </w:rPr>
        <w:t xml:space="preserve"> </w:t>
      </w:r>
      <w:r w:rsidR="00487478" w:rsidRPr="00FC7406">
        <w:rPr>
          <w:rFonts w:cs="Arial"/>
        </w:rPr>
        <w:t>t</w:t>
      </w:r>
      <w:r w:rsidR="005A5273" w:rsidRPr="00FC7406">
        <w:rPr>
          <w:rFonts w:cs="Arial"/>
        </w:rPr>
        <w:t>he Company</w:t>
      </w:r>
      <w:r w:rsidRPr="00FC7406">
        <w:rPr>
          <w:rFonts w:cs="Arial"/>
        </w:rPr>
        <w:t xml:space="preserve"> with incorrect instructions, </w:t>
      </w:r>
      <w:r w:rsidR="00487478" w:rsidRPr="00FC7406">
        <w:rPr>
          <w:rFonts w:cs="Arial"/>
        </w:rPr>
        <w:t>it</w:t>
      </w:r>
      <w:r w:rsidRPr="00FC7406">
        <w:rPr>
          <w:rFonts w:cs="Arial"/>
        </w:rPr>
        <w:t xml:space="preserve"> will be responsible for all wasted costs</w:t>
      </w:r>
      <w:r w:rsidR="00C15BAC" w:rsidRPr="00FC7406">
        <w:rPr>
          <w:rFonts w:cs="Arial"/>
        </w:rPr>
        <w:t xml:space="preserve"> </w:t>
      </w:r>
      <w:r w:rsidRPr="00FC7406">
        <w:rPr>
          <w:rFonts w:cs="Arial"/>
        </w:rPr>
        <w:t xml:space="preserve">incurred by </w:t>
      </w:r>
      <w:r w:rsidR="00487478" w:rsidRPr="00FC7406">
        <w:rPr>
          <w:rFonts w:cs="Arial"/>
        </w:rPr>
        <w:t>t</w:t>
      </w:r>
      <w:r w:rsidR="005A5273" w:rsidRPr="00FC7406">
        <w:rPr>
          <w:rFonts w:cs="Arial"/>
        </w:rPr>
        <w:t>he Company</w:t>
      </w:r>
      <w:r w:rsidRPr="00FC7406">
        <w:rPr>
          <w:rFonts w:cs="Arial"/>
        </w:rPr>
        <w:t xml:space="preserve"> in carrying out those incorrect instructions</w:t>
      </w:r>
      <w:r w:rsidR="00C15BAC" w:rsidRPr="00FC7406">
        <w:rPr>
          <w:rFonts w:cs="Arial"/>
        </w:rPr>
        <w:t xml:space="preserve"> and the full costs for the Services</w:t>
      </w:r>
      <w:r w:rsidRPr="00FC7406">
        <w:rPr>
          <w:rFonts w:cs="Arial"/>
        </w:rPr>
        <w:t xml:space="preserve">.   </w:t>
      </w:r>
    </w:p>
    <w:p w:rsidR="00FC7406" w:rsidRPr="00FC7406" w:rsidRDefault="00FC7406" w:rsidP="00FC7406"/>
    <w:p w:rsidR="00264C2F" w:rsidRDefault="005A5273" w:rsidP="00FC7406">
      <w:pPr>
        <w:pStyle w:val="level2"/>
        <w:spacing w:before="0" w:line="276" w:lineRule="auto"/>
        <w:jc w:val="both"/>
        <w:rPr>
          <w:rFonts w:cs="Arial"/>
        </w:rPr>
      </w:pPr>
      <w:r w:rsidRPr="00FC7406">
        <w:rPr>
          <w:rFonts w:cs="Arial"/>
        </w:rPr>
        <w:t>The Company</w:t>
      </w:r>
      <w:r w:rsidR="00264C2F" w:rsidRPr="00FC7406">
        <w:rPr>
          <w:rFonts w:cs="Arial"/>
        </w:rPr>
        <w:t xml:space="preserve"> is not bound by any oral instructions, general instructions or instructions which it receives late</w:t>
      </w:r>
      <w:r w:rsidR="00B2578E" w:rsidRPr="00FC7406">
        <w:rPr>
          <w:rFonts w:cs="Arial"/>
        </w:rPr>
        <w:t>,</w:t>
      </w:r>
      <w:r w:rsidR="00264C2F" w:rsidRPr="00FC7406">
        <w:rPr>
          <w:rFonts w:cs="Arial"/>
        </w:rPr>
        <w:t xml:space="preserve"> but </w:t>
      </w:r>
      <w:r w:rsidR="00487478" w:rsidRPr="00FC7406">
        <w:rPr>
          <w:rFonts w:cs="Arial"/>
        </w:rPr>
        <w:t>t</w:t>
      </w:r>
      <w:r w:rsidRPr="00FC7406">
        <w:rPr>
          <w:rFonts w:cs="Arial"/>
        </w:rPr>
        <w:t>he Company</w:t>
      </w:r>
      <w:r w:rsidR="00264C2F" w:rsidRPr="00FC7406">
        <w:rPr>
          <w:rFonts w:cs="Arial"/>
        </w:rPr>
        <w:t xml:space="preserve"> may act on those instructions if it chooses to do so.</w:t>
      </w:r>
    </w:p>
    <w:p w:rsidR="00FC7406" w:rsidRPr="00FC7406" w:rsidRDefault="00FC7406" w:rsidP="00FC7406"/>
    <w:p w:rsidR="00264C2F" w:rsidRDefault="00264C2F" w:rsidP="00FC7406">
      <w:pPr>
        <w:pStyle w:val="level2"/>
        <w:spacing w:before="0" w:line="276" w:lineRule="auto"/>
        <w:jc w:val="both"/>
        <w:rPr>
          <w:rFonts w:cs="Arial"/>
        </w:rPr>
      </w:pPr>
      <w:r w:rsidRPr="00FC7406">
        <w:rPr>
          <w:rFonts w:cs="Arial"/>
        </w:rPr>
        <w:t xml:space="preserve">If </w:t>
      </w:r>
      <w:r w:rsidR="00487478" w:rsidRPr="00FC7406">
        <w:rPr>
          <w:rFonts w:cs="Arial"/>
        </w:rPr>
        <w:t>the Customer</w:t>
      </w:r>
      <w:r w:rsidRPr="00FC7406">
        <w:rPr>
          <w:rFonts w:cs="Arial"/>
        </w:rPr>
        <w:t xml:space="preserve"> do</w:t>
      </w:r>
      <w:r w:rsidR="00487478" w:rsidRPr="00FC7406">
        <w:rPr>
          <w:rFonts w:cs="Arial"/>
        </w:rPr>
        <w:t>es</w:t>
      </w:r>
      <w:r w:rsidRPr="00FC7406">
        <w:rPr>
          <w:rFonts w:cs="Arial"/>
        </w:rPr>
        <w:t xml:space="preserve"> not provide </w:t>
      </w:r>
      <w:r w:rsidR="00487478" w:rsidRPr="00FC7406">
        <w:rPr>
          <w:rFonts w:cs="Arial"/>
        </w:rPr>
        <w:t>t</w:t>
      </w:r>
      <w:r w:rsidR="005A5273" w:rsidRPr="00FC7406">
        <w:rPr>
          <w:rFonts w:cs="Arial"/>
        </w:rPr>
        <w:t>he Company</w:t>
      </w:r>
      <w:r w:rsidRPr="00FC7406">
        <w:rPr>
          <w:rFonts w:cs="Arial"/>
        </w:rPr>
        <w:t xml:space="preserve"> with the </w:t>
      </w:r>
      <w:r w:rsidR="00E41C4F" w:rsidRPr="00FC7406">
        <w:rPr>
          <w:rFonts w:cs="Arial"/>
        </w:rPr>
        <w:t xml:space="preserve">information </w:t>
      </w:r>
      <w:r w:rsidRPr="00FC7406">
        <w:rPr>
          <w:rFonts w:cs="Arial"/>
        </w:rPr>
        <w:t>which it</w:t>
      </w:r>
      <w:r w:rsidR="003A4882" w:rsidRPr="00FC7406">
        <w:rPr>
          <w:rFonts w:cs="Arial"/>
        </w:rPr>
        <w:t xml:space="preserve"> needs to provide the Services</w:t>
      </w:r>
      <w:r w:rsidR="00632F10" w:rsidRPr="00FC7406">
        <w:rPr>
          <w:rFonts w:cs="Arial"/>
        </w:rPr>
        <w:t>,</w:t>
      </w:r>
      <w:r w:rsidR="003A4882" w:rsidRPr="00FC7406">
        <w:rPr>
          <w:rFonts w:cs="Arial"/>
        </w:rPr>
        <w:t xml:space="preserve"> t</w:t>
      </w:r>
      <w:r w:rsidR="005A5273" w:rsidRPr="00FC7406">
        <w:rPr>
          <w:rFonts w:cs="Arial"/>
        </w:rPr>
        <w:t>he Company</w:t>
      </w:r>
      <w:r w:rsidRPr="00FC7406">
        <w:rPr>
          <w:rFonts w:cs="Arial"/>
        </w:rPr>
        <w:t xml:space="preserve"> may decide when and how to perform the Services or any part thereof</w:t>
      </w:r>
      <w:r w:rsidR="002941A9" w:rsidRPr="00FC7406">
        <w:rPr>
          <w:rFonts w:cs="Arial"/>
        </w:rPr>
        <w:t>.</w:t>
      </w:r>
    </w:p>
    <w:p w:rsidR="00FC7406" w:rsidRDefault="00FC7406" w:rsidP="00FC7406"/>
    <w:p w:rsidR="00264C2F" w:rsidRDefault="005A5273" w:rsidP="00FC7406">
      <w:pPr>
        <w:pStyle w:val="level2"/>
        <w:spacing w:before="0" w:line="276" w:lineRule="auto"/>
        <w:jc w:val="both"/>
        <w:rPr>
          <w:rFonts w:cs="Arial"/>
        </w:rPr>
      </w:pPr>
      <w:r w:rsidRPr="00FC7406">
        <w:rPr>
          <w:rFonts w:cs="Arial"/>
        </w:rPr>
        <w:t>The Company</w:t>
      </w:r>
      <w:r w:rsidR="00264C2F" w:rsidRPr="00FC7406">
        <w:rPr>
          <w:rFonts w:cs="Arial"/>
        </w:rPr>
        <w:t xml:space="preserve"> may</w:t>
      </w:r>
      <w:r w:rsidR="00016939" w:rsidRPr="00FC7406">
        <w:rPr>
          <w:rFonts w:cs="Arial"/>
        </w:rPr>
        <w:t xml:space="preserve">, at </w:t>
      </w:r>
      <w:r w:rsidR="00487478" w:rsidRPr="00FC7406">
        <w:rPr>
          <w:rFonts w:cs="Arial"/>
        </w:rPr>
        <w:t xml:space="preserve">the Customer’s </w:t>
      </w:r>
      <w:r w:rsidR="00016939" w:rsidRPr="00FC7406">
        <w:rPr>
          <w:rFonts w:cs="Arial"/>
        </w:rPr>
        <w:t>cost,</w:t>
      </w:r>
      <w:r w:rsidR="00264C2F" w:rsidRPr="00FC7406">
        <w:rPr>
          <w:rFonts w:cs="Arial"/>
        </w:rPr>
        <w:t xml:space="preserve"> depart from </w:t>
      </w:r>
      <w:r w:rsidR="00487478" w:rsidRPr="00FC7406">
        <w:rPr>
          <w:rFonts w:cs="Arial"/>
        </w:rPr>
        <w:t xml:space="preserve">its </w:t>
      </w:r>
      <w:r w:rsidR="00F473F9" w:rsidRPr="00FC7406">
        <w:rPr>
          <w:rFonts w:cs="Arial"/>
        </w:rPr>
        <w:t xml:space="preserve">instructions </w:t>
      </w:r>
      <w:r w:rsidR="00264C2F" w:rsidRPr="00FC7406">
        <w:rPr>
          <w:rFonts w:cs="Arial"/>
        </w:rPr>
        <w:t xml:space="preserve">at any time if it decides, in its sole discretion, that it is necessary to do so and </w:t>
      </w:r>
      <w:r w:rsidR="00487478" w:rsidRPr="00FC7406">
        <w:rPr>
          <w:rFonts w:cs="Arial"/>
        </w:rPr>
        <w:t>t</w:t>
      </w:r>
      <w:r w:rsidRPr="00FC7406">
        <w:rPr>
          <w:rFonts w:cs="Arial"/>
        </w:rPr>
        <w:t>he Company</w:t>
      </w:r>
      <w:r w:rsidR="00264C2F" w:rsidRPr="00FC7406">
        <w:rPr>
          <w:rFonts w:cs="Arial"/>
        </w:rPr>
        <w:t xml:space="preserve"> </w:t>
      </w:r>
      <w:r w:rsidR="00487478" w:rsidRPr="00FC7406">
        <w:rPr>
          <w:rFonts w:cs="Arial"/>
        </w:rPr>
        <w:t>will</w:t>
      </w:r>
      <w:r w:rsidR="00264C2F" w:rsidRPr="00FC7406">
        <w:rPr>
          <w:rFonts w:cs="Arial"/>
        </w:rPr>
        <w:t xml:space="preserve"> not</w:t>
      </w:r>
      <w:r w:rsidR="00487478" w:rsidRPr="00FC7406">
        <w:rPr>
          <w:rFonts w:cs="Arial"/>
        </w:rPr>
        <w:t xml:space="preserve"> be</w:t>
      </w:r>
      <w:r w:rsidR="00264C2F" w:rsidRPr="00FC7406">
        <w:rPr>
          <w:rFonts w:cs="Arial"/>
        </w:rPr>
        <w:t xml:space="preserve"> liable to </w:t>
      </w:r>
      <w:r w:rsidR="00487478" w:rsidRPr="00FC7406">
        <w:rPr>
          <w:rFonts w:cs="Arial"/>
        </w:rPr>
        <w:t xml:space="preserve">the Customer </w:t>
      </w:r>
      <w:r w:rsidR="00264C2F" w:rsidRPr="00FC7406">
        <w:rPr>
          <w:rFonts w:cs="Arial"/>
        </w:rPr>
        <w:t>or anyone else, for any claims arising from or in connection with that departure.</w:t>
      </w:r>
    </w:p>
    <w:p w:rsidR="00F603FA" w:rsidRDefault="00F603FA" w:rsidP="00F603FA">
      <w:pPr>
        <w:pStyle w:val="level1"/>
        <w:spacing w:before="0" w:line="276" w:lineRule="auto"/>
        <w:jc w:val="both"/>
        <w:rPr>
          <w:rFonts w:ascii="Arial" w:hAnsi="Arial" w:cs="Arial"/>
          <w:b/>
        </w:rPr>
      </w:pPr>
      <w:bookmarkStart w:id="6" w:name="_Ref430161335"/>
      <w:r w:rsidRPr="00FC7406">
        <w:rPr>
          <w:rFonts w:ascii="Arial" w:hAnsi="Arial" w:cs="Arial"/>
          <w:b/>
        </w:rPr>
        <w:lastRenderedPageBreak/>
        <w:t>CANCELLATIONS</w:t>
      </w:r>
      <w:bookmarkEnd w:id="6"/>
    </w:p>
    <w:p w:rsidR="00F603FA" w:rsidRPr="00FC7406" w:rsidRDefault="00F603FA" w:rsidP="00F603FA"/>
    <w:p w:rsidR="00F603FA" w:rsidRDefault="00F603FA" w:rsidP="00F603FA">
      <w:pPr>
        <w:pStyle w:val="level2"/>
        <w:spacing w:before="0" w:line="276" w:lineRule="auto"/>
        <w:jc w:val="both"/>
        <w:rPr>
          <w:rFonts w:cs="Arial"/>
        </w:rPr>
      </w:pPr>
      <w:bookmarkStart w:id="7" w:name="_Ref284932540"/>
      <w:r w:rsidRPr="00FC7406">
        <w:rPr>
          <w:rFonts w:cs="Arial"/>
        </w:rPr>
        <w:t xml:space="preserve">If the Customer cancels or changes the Services which it has requested the Company to provide, it will be liable for all charges and expenses incurred by the Company up to and including the date on which the Company receives written notice from the Customer that it no longer requires the Services, or that the Services the Customer requires has changed, </w:t>
      </w:r>
      <w:r w:rsidR="00374CE9">
        <w:rPr>
          <w:rFonts w:cs="Arial"/>
        </w:rPr>
        <w:t xml:space="preserve">including </w:t>
      </w:r>
      <w:r w:rsidRPr="00FC7406">
        <w:rPr>
          <w:rFonts w:cs="Arial"/>
        </w:rPr>
        <w:t xml:space="preserve">any penalties or other costs which may be imposed by </w:t>
      </w:r>
      <w:r w:rsidR="004C31E5">
        <w:rPr>
          <w:rFonts w:cs="Arial"/>
        </w:rPr>
        <w:t>a</w:t>
      </w:r>
      <w:r w:rsidR="00A07F96">
        <w:rPr>
          <w:rFonts w:cs="Arial"/>
        </w:rPr>
        <w:t>ny</w:t>
      </w:r>
      <w:r w:rsidR="002E290F">
        <w:rPr>
          <w:rFonts w:cs="Arial"/>
        </w:rPr>
        <w:t xml:space="preserve"> Supplier</w:t>
      </w:r>
      <w:r w:rsidRPr="00FC7406">
        <w:rPr>
          <w:rFonts w:cs="Arial"/>
        </w:rPr>
        <w:t xml:space="preserve"> </w:t>
      </w:r>
      <w:r w:rsidR="0080003E">
        <w:rPr>
          <w:rFonts w:cs="Arial"/>
        </w:rPr>
        <w:t xml:space="preserve">or otherwise </w:t>
      </w:r>
      <w:r w:rsidRPr="00FC7406">
        <w:rPr>
          <w:rFonts w:cs="Arial"/>
        </w:rPr>
        <w:t>as a result of the cancellation of any Services.</w:t>
      </w:r>
      <w:bookmarkEnd w:id="7"/>
    </w:p>
    <w:p w:rsidR="00F603FA" w:rsidRPr="00FC7406" w:rsidRDefault="00F603FA" w:rsidP="00F603FA"/>
    <w:p w:rsidR="00F603FA" w:rsidRDefault="00F603FA" w:rsidP="00F603FA">
      <w:pPr>
        <w:pStyle w:val="level2"/>
        <w:spacing w:before="0" w:line="276" w:lineRule="auto"/>
        <w:jc w:val="both"/>
        <w:rPr>
          <w:rFonts w:cs="Arial"/>
        </w:rPr>
      </w:pPr>
      <w:r w:rsidRPr="00FC7406">
        <w:rPr>
          <w:rFonts w:cs="Arial"/>
        </w:rPr>
        <w:t xml:space="preserve">Notwithstanding the aforementioned, if the Customer does not notify the Company of the cancellation or change of the Services timeously, it will be liable to make payment to the Company of the full cost of the Services that would have been </w:t>
      </w:r>
      <w:r w:rsidR="005D7651">
        <w:rPr>
          <w:rFonts w:cs="Arial"/>
        </w:rPr>
        <w:t>provided</w:t>
      </w:r>
      <w:r w:rsidRPr="00FC7406">
        <w:rPr>
          <w:rFonts w:cs="Arial"/>
        </w:rPr>
        <w:t xml:space="preserve"> but for the cancellation or change.</w:t>
      </w:r>
    </w:p>
    <w:p w:rsidR="00F603FA" w:rsidRPr="00FC7406" w:rsidRDefault="00F603FA" w:rsidP="00F603FA"/>
    <w:p w:rsidR="00F603FA" w:rsidRDefault="00F603FA" w:rsidP="00F603FA">
      <w:pPr>
        <w:pStyle w:val="level2"/>
        <w:spacing w:before="0" w:line="276" w:lineRule="auto"/>
        <w:jc w:val="both"/>
        <w:rPr>
          <w:rFonts w:cs="Arial"/>
        </w:rPr>
      </w:pPr>
      <w:r w:rsidRPr="00FC7406">
        <w:rPr>
          <w:rFonts w:cs="Arial"/>
        </w:rPr>
        <w:t>If a Supplier terminates or cancels any contract for the supply of the Services for any reason, the Company may also terminate or cancel the Services which it has undertaken to supply to the Customer and the Customer will not have any claim against the Company arising from, or in connection with, that cancellation.</w:t>
      </w:r>
    </w:p>
    <w:p w:rsidR="00F603FA" w:rsidRPr="00F603FA" w:rsidRDefault="00F603FA" w:rsidP="00F603FA"/>
    <w:p w:rsidR="00F82767" w:rsidRDefault="00F82767" w:rsidP="00FC7406">
      <w:pPr>
        <w:pStyle w:val="level1"/>
        <w:spacing w:before="0" w:line="276" w:lineRule="auto"/>
        <w:jc w:val="both"/>
        <w:rPr>
          <w:rFonts w:ascii="Arial" w:hAnsi="Arial" w:cs="Arial"/>
          <w:b/>
        </w:rPr>
      </w:pPr>
      <w:r w:rsidRPr="00FC7406">
        <w:rPr>
          <w:rFonts w:ascii="Arial" w:hAnsi="Arial" w:cs="Arial"/>
          <w:b/>
        </w:rPr>
        <w:t>DISBURSEMENTS</w:t>
      </w:r>
    </w:p>
    <w:p w:rsidR="00FC7406" w:rsidRPr="00FC7406" w:rsidRDefault="00FC7406" w:rsidP="00FC7406"/>
    <w:p w:rsidR="00A46C63" w:rsidRDefault="00DA2ACD" w:rsidP="00FC7406">
      <w:pPr>
        <w:pStyle w:val="level2"/>
        <w:spacing w:before="0" w:line="276" w:lineRule="auto"/>
        <w:jc w:val="both"/>
        <w:rPr>
          <w:rFonts w:cs="Arial"/>
        </w:rPr>
      </w:pPr>
      <w:r w:rsidRPr="00FC7406">
        <w:rPr>
          <w:rFonts w:cs="Arial"/>
        </w:rPr>
        <w:t xml:space="preserve">The Customer is </w:t>
      </w:r>
      <w:r w:rsidR="00F82767" w:rsidRPr="00FC7406">
        <w:rPr>
          <w:rFonts w:cs="Arial"/>
        </w:rPr>
        <w:t xml:space="preserve">liable for all duties, taxes, charges, levies, deposits, fines, penalties and other disbursements levied by or payable to any Supplier or </w:t>
      </w:r>
      <w:r w:rsidR="00040C7C">
        <w:rPr>
          <w:rFonts w:cs="Arial"/>
        </w:rPr>
        <w:t xml:space="preserve">third party </w:t>
      </w:r>
      <w:r w:rsidR="00F82767" w:rsidRPr="00FC7406">
        <w:rPr>
          <w:rFonts w:cs="Arial"/>
        </w:rPr>
        <w:t>in relation to the Services</w:t>
      </w:r>
      <w:r w:rsidR="00A46C63" w:rsidRPr="00FC7406">
        <w:rPr>
          <w:rFonts w:cs="Arial"/>
        </w:rPr>
        <w:t>.</w:t>
      </w:r>
      <w:r w:rsidR="00157250" w:rsidRPr="00FC7406">
        <w:rPr>
          <w:rFonts w:cs="Arial"/>
        </w:rPr>
        <w:t xml:space="preserve"> </w:t>
      </w:r>
    </w:p>
    <w:p w:rsidR="00FC7406" w:rsidRPr="00FC7406" w:rsidRDefault="00FC7406" w:rsidP="00FC7406"/>
    <w:p w:rsidR="00F82767" w:rsidRDefault="00DA2ACD" w:rsidP="00FC7406">
      <w:pPr>
        <w:pStyle w:val="level2"/>
        <w:spacing w:before="0" w:line="276" w:lineRule="auto"/>
        <w:jc w:val="both"/>
        <w:rPr>
          <w:rFonts w:cs="Arial"/>
        </w:rPr>
      </w:pPr>
      <w:r w:rsidRPr="00FC7406">
        <w:rPr>
          <w:rFonts w:cs="Arial"/>
        </w:rPr>
        <w:t>The Customer</w:t>
      </w:r>
      <w:r w:rsidR="00F82767" w:rsidRPr="00FC7406">
        <w:rPr>
          <w:rFonts w:cs="Arial"/>
        </w:rPr>
        <w:t xml:space="preserve"> must</w:t>
      </w:r>
      <w:r w:rsidRPr="00FC7406">
        <w:rPr>
          <w:rFonts w:cs="Arial"/>
        </w:rPr>
        <w:t>,</w:t>
      </w:r>
      <w:r w:rsidR="00F82767" w:rsidRPr="00FC7406">
        <w:rPr>
          <w:rFonts w:cs="Arial"/>
        </w:rPr>
        <w:t xml:space="preserve"> on request by </w:t>
      </w:r>
      <w:r w:rsidRPr="00FC7406">
        <w:rPr>
          <w:rFonts w:cs="Arial"/>
        </w:rPr>
        <w:t>t</w:t>
      </w:r>
      <w:r w:rsidR="005A5273" w:rsidRPr="00FC7406">
        <w:rPr>
          <w:rFonts w:cs="Arial"/>
        </w:rPr>
        <w:t>he Company</w:t>
      </w:r>
      <w:r w:rsidR="00F82767" w:rsidRPr="00FC7406">
        <w:rPr>
          <w:rFonts w:cs="Arial"/>
        </w:rPr>
        <w:t xml:space="preserve">, pay to </w:t>
      </w:r>
      <w:r w:rsidRPr="00FC7406">
        <w:rPr>
          <w:rFonts w:cs="Arial"/>
        </w:rPr>
        <w:t>t</w:t>
      </w:r>
      <w:r w:rsidR="005A5273" w:rsidRPr="00FC7406">
        <w:rPr>
          <w:rFonts w:cs="Arial"/>
        </w:rPr>
        <w:t>he Company</w:t>
      </w:r>
      <w:r w:rsidR="00F82767" w:rsidRPr="00FC7406">
        <w:rPr>
          <w:rFonts w:cs="Arial"/>
        </w:rPr>
        <w:t xml:space="preserve"> in advance, the amount of any disbursements which </w:t>
      </w:r>
      <w:r w:rsidRPr="00FC7406">
        <w:rPr>
          <w:rFonts w:cs="Arial"/>
        </w:rPr>
        <w:t>t</w:t>
      </w:r>
      <w:r w:rsidR="005A5273" w:rsidRPr="00FC7406">
        <w:rPr>
          <w:rFonts w:cs="Arial"/>
        </w:rPr>
        <w:t>he Company</w:t>
      </w:r>
      <w:r w:rsidR="00F82767" w:rsidRPr="00FC7406">
        <w:rPr>
          <w:rFonts w:cs="Arial"/>
        </w:rPr>
        <w:t xml:space="preserve"> estimates that it will be required to pay to any</w:t>
      </w:r>
      <w:r w:rsidR="006175B6">
        <w:rPr>
          <w:rFonts w:cs="Arial"/>
        </w:rPr>
        <w:t xml:space="preserve"> Supplier or</w:t>
      </w:r>
      <w:r w:rsidR="00F82767" w:rsidRPr="00FC7406">
        <w:rPr>
          <w:rFonts w:cs="Arial"/>
        </w:rPr>
        <w:t xml:space="preserve"> third party on </w:t>
      </w:r>
      <w:r w:rsidRPr="00FC7406">
        <w:rPr>
          <w:rFonts w:cs="Arial"/>
        </w:rPr>
        <w:t>the Customer’s</w:t>
      </w:r>
      <w:r w:rsidR="00F82767" w:rsidRPr="00FC7406">
        <w:rPr>
          <w:rFonts w:cs="Arial"/>
        </w:rPr>
        <w:t xml:space="preserve"> behalf in relation to the Services</w:t>
      </w:r>
      <w:r w:rsidR="006B6D6C">
        <w:rPr>
          <w:rFonts w:cs="Arial"/>
        </w:rPr>
        <w:t xml:space="preserve"> </w:t>
      </w:r>
      <w:r w:rsidR="006B7D69">
        <w:rPr>
          <w:rFonts w:cs="Arial"/>
        </w:rPr>
        <w:t xml:space="preserve">as set-out </w:t>
      </w:r>
      <w:r w:rsidR="006B6D6C">
        <w:rPr>
          <w:rFonts w:cs="Arial"/>
        </w:rPr>
        <w:t xml:space="preserve">in its </w:t>
      </w:r>
      <w:r w:rsidR="00F35D38">
        <w:rPr>
          <w:rFonts w:cs="Arial"/>
        </w:rPr>
        <w:t>proforma/</w:t>
      </w:r>
      <w:r w:rsidR="006B6D6C">
        <w:rPr>
          <w:rFonts w:cs="Arial"/>
        </w:rPr>
        <w:t>estimated disbursement account</w:t>
      </w:r>
      <w:r w:rsidR="00F82767" w:rsidRPr="00FC7406">
        <w:rPr>
          <w:rFonts w:cs="Arial"/>
        </w:rPr>
        <w:t xml:space="preserve">.  </w:t>
      </w:r>
    </w:p>
    <w:p w:rsidR="00FC7406" w:rsidRPr="00FC7406" w:rsidRDefault="00FC7406" w:rsidP="00FC7406"/>
    <w:p w:rsidR="00FC7406" w:rsidRDefault="005A5273" w:rsidP="00FC7406">
      <w:pPr>
        <w:pStyle w:val="level2"/>
        <w:spacing w:before="0" w:line="276" w:lineRule="auto"/>
        <w:jc w:val="both"/>
        <w:rPr>
          <w:rFonts w:cs="Arial"/>
        </w:rPr>
      </w:pPr>
      <w:r w:rsidRPr="00FC7406">
        <w:rPr>
          <w:rFonts w:cs="Arial"/>
        </w:rPr>
        <w:t>The Company</w:t>
      </w:r>
      <w:r w:rsidR="00F82767" w:rsidRPr="00FC7406">
        <w:rPr>
          <w:rFonts w:cs="Arial"/>
        </w:rPr>
        <w:t xml:space="preserve"> is not obliged to pay any disbursements on </w:t>
      </w:r>
      <w:r w:rsidR="0061363E" w:rsidRPr="00FC7406">
        <w:rPr>
          <w:rFonts w:cs="Arial"/>
        </w:rPr>
        <w:t>the Customer’s</w:t>
      </w:r>
      <w:r w:rsidR="00F82767" w:rsidRPr="00FC7406">
        <w:rPr>
          <w:rFonts w:cs="Arial"/>
        </w:rPr>
        <w:t xml:space="preserve"> behalf unless it has received sufficient funds from </w:t>
      </w:r>
      <w:r w:rsidR="0061363E" w:rsidRPr="00FC7406">
        <w:rPr>
          <w:rFonts w:cs="Arial"/>
        </w:rPr>
        <w:t>the Customer</w:t>
      </w:r>
      <w:r w:rsidR="00F82767" w:rsidRPr="00FC7406">
        <w:rPr>
          <w:rFonts w:cs="Arial"/>
        </w:rPr>
        <w:t xml:space="preserve"> for the payment of such disbursements.  </w:t>
      </w:r>
    </w:p>
    <w:p w:rsidR="00F82767" w:rsidRPr="00FC7406" w:rsidRDefault="00F82767" w:rsidP="00FC7406">
      <w:pPr>
        <w:pStyle w:val="level2"/>
        <w:numPr>
          <w:ilvl w:val="0"/>
          <w:numId w:val="0"/>
        </w:numPr>
        <w:spacing w:before="0" w:line="276" w:lineRule="auto"/>
        <w:ind w:left="1080"/>
        <w:jc w:val="both"/>
        <w:rPr>
          <w:rFonts w:cs="Arial"/>
        </w:rPr>
      </w:pPr>
      <w:r w:rsidRPr="00FC7406">
        <w:rPr>
          <w:rFonts w:cs="Arial"/>
        </w:rPr>
        <w:t xml:space="preserve"> </w:t>
      </w:r>
    </w:p>
    <w:p w:rsidR="00F82767" w:rsidRDefault="005A5273" w:rsidP="00FC7406">
      <w:pPr>
        <w:pStyle w:val="level2"/>
        <w:spacing w:before="0" w:line="276" w:lineRule="auto"/>
        <w:jc w:val="both"/>
        <w:rPr>
          <w:rFonts w:cs="Arial"/>
        </w:rPr>
      </w:pPr>
      <w:r w:rsidRPr="00FC7406">
        <w:rPr>
          <w:rFonts w:cs="Arial"/>
        </w:rPr>
        <w:t>The Company</w:t>
      </w:r>
      <w:r w:rsidR="00F82767" w:rsidRPr="00FC7406">
        <w:rPr>
          <w:rFonts w:cs="Arial"/>
        </w:rPr>
        <w:t xml:space="preserve"> may refuse to commence or may discontinue providing</w:t>
      </w:r>
      <w:r w:rsidR="00DF746D">
        <w:rPr>
          <w:rFonts w:cs="Arial"/>
        </w:rPr>
        <w:t xml:space="preserve"> the</w:t>
      </w:r>
      <w:r w:rsidR="00F82767" w:rsidRPr="00FC7406">
        <w:rPr>
          <w:rFonts w:cs="Arial"/>
        </w:rPr>
        <w:t xml:space="preserve"> Services to </w:t>
      </w:r>
      <w:r w:rsidR="0061363E" w:rsidRPr="00FC7406">
        <w:rPr>
          <w:rFonts w:cs="Arial"/>
        </w:rPr>
        <w:t>the Customer</w:t>
      </w:r>
      <w:r w:rsidR="00F82767" w:rsidRPr="00FC7406">
        <w:rPr>
          <w:rFonts w:cs="Arial"/>
        </w:rPr>
        <w:t xml:space="preserve"> if </w:t>
      </w:r>
      <w:r w:rsidR="0061363E" w:rsidRPr="00FC7406">
        <w:rPr>
          <w:rFonts w:cs="Arial"/>
        </w:rPr>
        <w:t xml:space="preserve">the Customer </w:t>
      </w:r>
      <w:r w:rsidR="00F82767" w:rsidRPr="00FC7406">
        <w:rPr>
          <w:rFonts w:cs="Arial"/>
        </w:rPr>
        <w:t>fail</w:t>
      </w:r>
      <w:r w:rsidR="0061363E" w:rsidRPr="00FC7406">
        <w:rPr>
          <w:rFonts w:cs="Arial"/>
        </w:rPr>
        <w:t>s</w:t>
      </w:r>
      <w:r w:rsidR="00F82767" w:rsidRPr="00FC7406">
        <w:rPr>
          <w:rFonts w:cs="Arial"/>
        </w:rPr>
        <w:t xml:space="preserve"> to make payment of the estimated disbursements on request by </w:t>
      </w:r>
      <w:r w:rsidR="0061363E" w:rsidRPr="00FC7406">
        <w:rPr>
          <w:rFonts w:cs="Arial"/>
        </w:rPr>
        <w:t>t</w:t>
      </w:r>
      <w:r w:rsidRPr="00FC7406">
        <w:rPr>
          <w:rFonts w:cs="Arial"/>
        </w:rPr>
        <w:t>he Company</w:t>
      </w:r>
      <w:r w:rsidR="00F82767" w:rsidRPr="00FC7406">
        <w:rPr>
          <w:rFonts w:cs="Arial"/>
        </w:rPr>
        <w:t xml:space="preserve">, and </w:t>
      </w:r>
      <w:r w:rsidR="00E56DF5" w:rsidRPr="00FC7406">
        <w:rPr>
          <w:rFonts w:cs="Arial"/>
        </w:rPr>
        <w:t>will</w:t>
      </w:r>
      <w:r w:rsidR="00F82767" w:rsidRPr="00FC7406">
        <w:rPr>
          <w:rFonts w:cs="Arial"/>
        </w:rPr>
        <w:t xml:space="preserve"> not be liable for any loss or damage which </w:t>
      </w:r>
      <w:r w:rsidR="0061363E" w:rsidRPr="00FC7406">
        <w:rPr>
          <w:rFonts w:cs="Arial"/>
        </w:rPr>
        <w:t>the Customer</w:t>
      </w:r>
      <w:r w:rsidR="00F82767" w:rsidRPr="00FC7406">
        <w:rPr>
          <w:rFonts w:cs="Arial"/>
        </w:rPr>
        <w:t xml:space="preserve"> </w:t>
      </w:r>
      <w:r w:rsidR="00DE2681" w:rsidRPr="00FC7406">
        <w:rPr>
          <w:rFonts w:cs="Arial"/>
        </w:rPr>
        <w:t xml:space="preserve">may </w:t>
      </w:r>
      <w:r w:rsidR="00F82767" w:rsidRPr="00FC7406">
        <w:rPr>
          <w:rFonts w:cs="Arial"/>
        </w:rPr>
        <w:t xml:space="preserve">suffer as a result thereof. </w:t>
      </w:r>
    </w:p>
    <w:p w:rsidR="00FC7406" w:rsidRPr="00FC7406" w:rsidRDefault="00FC7406" w:rsidP="00FC7406"/>
    <w:p w:rsidR="00FE68FA" w:rsidRDefault="0061363E" w:rsidP="00FE68FA">
      <w:pPr>
        <w:pStyle w:val="level2"/>
        <w:spacing w:before="0" w:line="276" w:lineRule="auto"/>
        <w:jc w:val="both"/>
        <w:rPr>
          <w:rFonts w:cs="Arial"/>
        </w:rPr>
      </w:pPr>
      <w:r w:rsidRPr="00FC7406">
        <w:rPr>
          <w:rFonts w:cs="Arial"/>
        </w:rPr>
        <w:t>The Customer</w:t>
      </w:r>
      <w:r w:rsidR="00F82767" w:rsidRPr="00FC7406">
        <w:rPr>
          <w:rFonts w:cs="Arial"/>
        </w:rPr>
        <w:t xml:space="preserve"> indemn</w:t>
      </w:r>
      <w:r w:rsidRPr="00FC7406">
        <w:rPr>
          <w:rFonts w:cs="Arial"/>
        </w:rPr>
        <w:t>ifies</w:t>
      </w:r>
      <w:r w:rsidR="00F82767" w:rsidRPr="00FC7406">
        <w:rPr>
          <w:rFonts w:cs="Arial"/>
        </w:rPr>
        <w:t xml:space="preserve"> </w:t>
      </w:r>
      <w:r w:rsidRPr="00FC7406">
        <w:rPr>
          <w:rFonts w:cs="Arial"/>
        </w:rPr>
        <w:t>t</w:t>
      </w:r>
      <w:r w:rsidR="005A5273" w:rsidRPr="00FC7406">
        <w:rPr>
          <w:rFonts w:cs="Arial"/>
        </w:rPr>
        <w:t>he Company</w:t>
      </w:r>
      <w:r w:rsidR="00F82767" w:rsidRPr="00FC7406">
        <w:rPr>
          <w:rFonts w:cs="Arial"/>
        </w:rPr>
        <w:t xml:space="preserve"> against any liability in respect of any disbursements which </w:t>
      </w:r>
      <w:r w:rsidRPr="00FC7406">
        <w:rPr>
          <w:rFonts w:cs="Arial"/>
        </w:rPr>
        <w:t>t</w:t>
      </w:r>
      <w:r w:rsidR="005A5273" w:rsidRPr="00FC7406">
        <w:rPr>
          <w:rFonts w:cs="Arial"/>
        </w:rPr>
        <w:t>he Company</w:t>
      </w:r>
      <w:r w:rsidR="00F82767" w:rsidRPr="00FC7406">
        <w:rPr>
          <w:rFonts w:cs="Arial"/>
        </w:rPr>
        <w:t xml:space="preserve"> incurs in relation to the Services provided to </w:t>
      </w:r>
      <w:r w:rsidRPr="00FC7406">
        <w:rPr>
          <w:rFonts w:cs="Arial"/>
        </w:rPr>
        <w:t>the Customer</w:t>
      </w:r>
      <w:r w:rsidR="00F82767" w:rsidRPr="00FC7406">
        <w:rPr>
          <w:rFonts w:cs="Arial"/>
        </w:rPr>
        <w:t>.</w:t>
      </w:r>
    </w:p>
    <w:p w:rsidR="00FE68FA" w:rsidRPr="00FE68FA" w:rsidRDefault="00FE68FA" w:rsidP="00FE68FA"/>
    <w:p w:rsidR="00FE68FA" w:rsidRDefault="00FE68FA" w:rsidP="00FE68FA">
      <w:pPr>
        <w:pStyle w:val="level2"/>
        <w:spacing w:before="0" w:line="276" w:lineRule="auto"/>
        <w:jc w:val="both"/>
      </w:pPr>
      <w:r w:rsidRPr="00FC7406">
        <w:t xml:space="preserve">If for any reason, the Company pays any disbursement on the Customer’s behalf in an incorrect amount, or such disbursement is levied in an incorrect amount, the Company will not be liable to the Customer for the amount of the overpayment. </w:t>
      </w:r>
    </w:p>
    <w:p w:rsidR="00FE68FA" w:rsidRPr="00FE68FA" w:rsidRDefault="00FE68FA" w:rsidP="00FE68FA"/>
    <w:p w:rsidR="00FC7406" w:rsidRDefault="005A5273" w:rsidP="00FE68FA">
      <w:pPr>
        <w:pStyle w:val="level2"/>
        <w:spacing w:before="0" w:line="276" w:lineRule="auto"/>
        <w:jc w:val="both"/>
        <w:rPr>
          <w:rFonts w:cs="Arial"/>
        </w:rPr>
      </w:pPr>
      <w:r w:rsidRPr="00FE68FA">
        <w:rPr>
          <w:rFonts w:cs="Arial"/>
        </w:rPr>
        <w:t>The Company</w:t>
      </w:r>
      <w:r w:rsidR="00F82767" w:rsidRPr="00FE68FA">
        <w:rPr>
          <w:rFonts w:cs="Arial"/>
        </w:rPr>
        <w:t xml:space="preserve"> is entitled to the benefit of any discounts, commissions and other allowances and is not required to disclose or account to </w:t>
      </w:r>
      <w:r w:rsidR="0061363E" w:rsidRPr="00FE68FA">
        <w:rPr>
          <w:rFonts w:cs="Arial"/>
        </w:rPr>
        <w:t>the Customer</w:t>
      </w:r>
      <w:r w:rsidR="00F82767" w:rsidRPr="00FE68FA">
        <w:rPr>
          <w:rFonts w:cs="Arial"/>
        </w:rPr>
        <w:t xml:space="preserve"> for such amounts.</w:t>
      </w:r>
    </w:p>
    <w:p w:rsidR="007C6118" w:rsidRDefault="007C6118" w:rsidP="007C6118"/>
    <w:p w:rsidR="007C6118" w:rsidRPr="007C6118" w:rsidRDefault="007C6118" w:rsidP="007C6118"/>
    <w:p w:rsidR="006B55A3" w:rsidRPr="001722DA" w:rsidRDefault="006B55A3" w:rsidP="006B55A3">
      <w:pPr>
        <w:rPr>
          <w:lang w:val="en-ZA"/>
        </w:rPr>
      </w:pPr>
    </w:p>
    <w:p w:rsidR="00991486" w:rsidRDefault="00991486" w:rsidP="00FC7406">
      <w:pPr>
        <w:pStyle w:val="level1"/>
        <w:spacing w:before="0" w:line="276" w:lineRule="auto"/>
        <w:jc w:val="both"/>
        <w:rPr>
          <w:rFonts w:ascii="Arial" w:hAnsi="Arial" w:cs="Arial"/>
          <w:b/>
        </w:rPr>
      </w:pPr>
      <w:r w:rsidRPr="00FC7406">
        <w:rPr>
          <w:rFonts w:ascii="Arial" w:hAnsi="Arial" w:cs="Arial"/>
          <w:b/>
        </w:rPr>
        <w:lastRenderedPageBreak/>
        <w:t xml:space="preserve">PAYMENTS TO </w:t>
      </w:r>
      <w:r w:rsidR="005A5273" w:rsidRPr="00FC7406">
        <w:rPr>
          <w:rFonts w:ascii="Arial" w:hAnsi="Arial" w:cs="Arial"/>
          <w:b/>
        </w:rPr>
        <w:t>THE COMPANY</w:t>
      </w:r>
    </w:p>
    <w:p w:rsidR="00FC7406" w:rsidRPr="00FC7406" w:rsidRDefault="00FC7406" w:rsidP="00FC7406"/>
    <w:p w:rsidR="00C60732" w:rsidRDefault="00F80209" w:rsidP="00FC7406">
      <w:pPr>
        <w:pStyle w:val="level2"/>
        <w:spacing w:before="0" w:line="276" w:lineRule="auto"/>
        <w:jc w:val="both"/>
        <w:rPr>
          <w:rFonts w:cs="Arial"/>
        </w:rPr>
      </w:pPr>
      <w:r w:rsidRPr="00FC7406">
        <w:rPr>
          <w:rFonts w:cs="Arial"/>
        </w:rPr>
        <w:t>T</w:t>
      </w:r>
      <w:r w:rsidR="0061363E" w:rsidRPr="00FC7406">
        <w:rPr>
          <w:rFonts w:cs="Arial"/>
        </w:rPr>
        <w:t>he Customer</w:t>
      </w:r>
      <w:r w:rsidR="005F1D3B" w:rsidRPr="00FC7406">
        <w:rPr>
          <w:rFonts w:cs="Arial"/>
        </w:rPr>
        <w:t xml:space="preserve"> </w:t>
      </w:r>
      <w:r w:rsidR="00C60732" w:rsidRPr="00FC7406">
        <w:rPr>
          <w:rFonts w:cs="Arial"/>
        </w:rPr>
        <w:t xml:space="preserve">must pay all amounts due to </w:t>
      </w:r>
      <w:r w:rsidR="0061363E" w:rsidRPr="00FC7406">
        <w:rPr>
          <w:rFonts w:cs="Arial"/>
        </w:rPr>
        <w:t>t</w:t>
      </w:r>
      <w:r w:rsidR="005A5273" w:rsidRPr="00FC7406">
        <w:rPr>
          <w:rFonts w:cs="Arial"/>
        </w:rPr>
        <w:t>he Company</w:t>
      </w:r>
      <w:r w:rsidR="00C60732" w:rsidRPr="00FC7406">
        <w:rPr>
          <w:rFonts w:cs="Arial"/>
        </w:rPr>
        <w:t xml:space="preserve"> for the Services, plus Value Added Tax </w:t>
      </w:r>
      <w:r w:rsidR="00742231">
        <w:rPr>
          <w:rFonts w:cs="Arial"/>
        </w:rPr>
        <w:t>(if applicable)</w:t>
      </w:r>
      <w:r w:rsidR="00C60732" w:rsidRPr="00FC7406">
        <w:rPr>
          <w:rFonts w:cs="Arial"/>
        </w:rPr>
        <w:t>:</w:t>
      </w:r>
    </w:p>
    <w:p w:rsidR="00FC7406" w:rsidRPr="00FC7406" w:rsidRDefault="00FC7406" w:rsidP="00FC7406"/>
    <w:p w:rsidR="00C60732" w:rsidRDefault="00C60732" w:rsidP="00FC7406">
      <w:pPr>
        <w:pStyle w:val="level3"/>
        <w:spacing w:before="0" w:line="276" w:lineRule="auto"/>
        <w:jc w:val="both"/>
        <w:rPr>
          <w:rFonts w:cs="Arial"/>
        </w:rPr>
      </w:pPr>
      <w:r w:rsidRPr="00FC7406">
        <w:rPr>
          <w:rFonts w:cs="Arial"/>
        </w:rPr>
        <w:t xml:space="preserve">immediately on presentation of </w:t>
      </w:r>
      <w:r w:rsidR="0061363E" w:rsidRPr="00FC7406">
        <w:rPr>
          <w:rFonts w:cs="Arial"/>
        </w:rPr>
        <w:t>t</w:t>
      </w:r>
      <w:r w:rsidR="005A5273" w:rsidRPr="00FC7406">
        <w:rPr>
          <w:rFonts w:cs="Arial"/>
        </w:rPr>
        <w:t>he Company</w:t>
      </w:r>
      <w:r w:rsidRPr="00FC7406">
        <w:rPr>
          <w:rFonts w:cs="Arial"/>
        </w:rPr>
        <w:t>'s</w:t>
      </w:r>
      <w:r w:rsidR="00F80209" w:rsidRPr="00FC7406">
        <w:rPr>
          <w:rFonts w:cs="Arial"/>
        </w:rPr>
        <w:t xml:space="preserve"> </w:t>
      </w:r>
      <w:r w:rsidRPr="00FC7406">
        <w:rPr>
          <w:rFonts w:cs="Arial"/>
        </w:rPr>
        <w:t xml:space="preserve">invoice or if </w:t>
      </w:r>
      <w:r w:rsidR="0061363E" w:rsidRPr="00FC7406">
        <w:rPr>
          <w:rFonts w:cs="Arial"/>
        </w:rPr>
        <w:t>t</w:t>
      </w:r>
      <w:r w:rsidR="005A5273" w:rsidRPr="00FC7406">
        <w:rPr>
          <w:rFonts w:cs="Arial"/>
        </w:rPr>
        <w:t>he Company</w:t>
      </w:r>
      <w:r w:rsidRPr="00FC7406">
        <w:rPr>
          <w:rFonts w:cs="Arial"/>
        </w:rPr>
        <w:t xml:space="preserve"> has agreed to provide the Services to </w:t>
      </w:r>
      <w:r w:rsidR="0061363E" w:rsidRPr="00FC7406">
        <w:rPr>
          <w:rFonts w:cs="Arial"/>
        </w:rPr>
        <w:t>the Customer</w:t>
      </w:r>
      <w:r w:rsidRPr="00FC7406">
        <w:rPr>
          <w:rFonts w:cs="Arial"/>
        </w:rPr>
        <w:t xml:space="preserve"> on credit, </w:t>
      </w:r>
      <w:r w:rsidR="00070866" w:rsidRPr="00FC7406">
        <w:rPr>
          <w:rFonts w:cs="Arial"/>
        </w:rPr>
        <w:t>on such terms for payment</w:t>
      </w:r>
      <w:r w:rsidRPr="00FC7406">
        <w:rPr>
          <w:rFonts w:cs="Arial"/>
        </w:rPr>
        <w:t>;</w:t>
      </w:r>
    </w:p>
    <w:p w:rsidR="00FC7406" w:rsidRPr="00FC7406" w:rsidRDefault="00FC7406" w:rsidP="00FC7406"/>
    <w:p w:rsidR="00C60732" w:rsidRDefault="00C60732" w:rsidP="00FC7406">
      <w:pPr>
        <w:pStyle w:val="level3"/>
        <w:spacing w:before="0" w:line="276" w:lineRule="auto"/>
        <w:jc w:val="both"/>
        <w:rPr>
          <w:rFonts w:cs="Arial"/>
        </w:rPr>
      </w:pPr>
      <w:r w:rsidRPr="00FC7406">
        <w:rPr>
          <w:rFonts w:cs="Arial"/>
        </w:rPr>
        <w:t xml:space="preserve">in the currency specified by </w:t>
      </w:r>
      <w:r w:rsidR="0061363E" w:rsidRPr="00FC7406">
        <w:rPr>
          <w:rFonts w:cs="Arial"/>
        </w:rPr>
        <w:t>t</w:t>
      </w:r>
      <w:r w:rsidR="005A5273" w:rsidRPr="00FC7406">
        <w:rPr>
          <w:rFonts w:cs="Arial"/>
        </w:rPr>
        <w:t>he Company</w:t>
      </w:r>
      <w:r w:rsidRPr="00FC7406">
        <w:rPr>
          <w:rFonts w:cs="Arial"/>
        </w:rPr>
        <w:t>;</w:t>
      </w:r>
    </w:p>
    <w:p w:rsidR="00FC7406" w:rsidRPr="00FC7406" w:rsidRDefault="00FC7406" w:rsidP="00FC7406"/>
    <w:p w:rsidR="0065214A" w:rsidRDefault="007A1D05" w:rsidP="00FC7406">
      <w:pPr>
        <w:pStyle w:val="level3"/>
        <w:spacing w:before="0" w:line="276" w:lineRule="auto"/>
        <w:jc w:val="both"/>
        <w:rPr>
          <w:rFonts w:cs="Arial"/>
        </w:rPr>
      </w:pPr>
      <w:r>
        <w:rPr>
          <w:rFonts w:cs="Arial"/>
        </w:rPr>
        <w:t>without deduction or set-off and payments will not be</w:t>
      </w:r>
      <w:r w:rsidR="00A8159B" w:rsidRPr="00FC7406">
        <w:rPr>
          <w:rFonts w:cs="Arial"/>
        </w:rPr>
        <w:t xml:space="preserve"> </w:t>
      </w:r>
      <w:r>
        <w:rPr>
          <w:rFonts w:cs="Arial"/>
        </w:rPr>
        <w:t>withheld or deferred</w:t>
      </w:r>
      <w:r w:rsidR="0065214A" w:rsidRPr="00FC7406">
        <w:rPr>
          <w:rFonts w:cs="Arial"/>
        </w:rPr>
        <w:t xml:space="preserve"> on account of any claim or counterclaim which the Customer may allege against the Company;</w:t>
      </w:r>
    </w:p>
    <w:p w:rsidR="00FC7406" w:rsidRPr="00FC7406" w:rsidRDefault="00FC7406" w:rsidP="00FC7406"/>
    <w:p w:rsidR="00C60732" w:rsidRDefault="00C60732" w:rsidP="00FC7406">
      <w:pPr>
        <w:pStyle w:val="level3"/>
        <w:spacing w:before="0" w:line="276" w:lineRule="auto"/>
        <w:jc w:val="both"/>
        <w:rPr>
          <w:rFonts w:cs="Arial"/>
        </w:rPr>
      </w:pPr>
      <w:r w:rsidRPr="00FC7406">
        <w:rPr>
          <w:rFonts w:cs="Arial"/>
        </w:rPr>
        <w:t>free of all bank charges;</w:t>
      </w:r>
    </w:p>
    <w:p w:rsidR="00FC7406" w:rsidRPr="00FC7406" w:rsidRDefault="00FC7406" w:rsidP="00FC7406"/>
    <w:p w:rsidR="00C60732" w:rsidRDefault="00C60732" w:rsidP="00FC7406">
      <w:pPr>
        <w:pStyle w:val="level3"/>
        <w:spacing w:before="0" w:line="276" w:lineRule="auto"/>
        <w:jc w:val="both"/>
        <w:rPr>
          <w:rFonts w:cs="Arial"/>
        </w:rPr>
      </w:pPr>
      <w:r w:rsidRPr="00FC7406">
        <w:rPr>
          <w:rFonts w:cs="Arial"/>
        </w:rPr>
        <w:t xml:space="preserve">by electronic funds transfer into the bank account nominated by </w:t>
      </w:r>
      <w:r w:rsidR="0061363E" w:rsidRPr="00FC7406">
        <w:rPr>
          <w:rFonts w:cs="Arial"/>
        </w:rPr>
        <w:t>t</w:t>
      </w:r>
      <w:r w:rsidR="005A5273" w:rsidRPr="00FC7406">
        <w:rPr>
          <w:rFonts w:cs="Arial"/>
        </w:rPr>
        <w:t>he Company</w:t>
      </w:r>
      <w:r w:rsidRPr="00FC7406">
        <w:rPr>
          <w:rFonts w:cs="Arial"/>
        </w:rPr>
        <w:t xml:space="preserve"> on the invoice.</w:t>
      </w:r>
    </w:p>
    <w:p w:rsidR="00FC7406" w:rsidRPr="00FC7406" w:rsidRDefault="00FC7406" w:rsidP="00FC7406"/>
    <w:p w:rsidR="00F76871" w:rsidRDefault="00F76871" w:rsidP="00FC7406">
      <w:pPr>
        <w:pStyle w:val="level2"/>
        <w:spacing w:before="0" w:line="276" w:lineRule="auto"/>
        <w:jc w:val="both"/>
        <w:rPr>
          <w:rFonts w:cs="Arial"/>
        </w:rPr>
      </w:pPr>
      <w:r w:rsidRPr="00FC7406">
        <w:rPr>
          <w:rFonts w:cs="Arial"/>
        </w:rPr>
        <w:t xml:space="preserve">Should any amount not be paid by the </w:t>
      </w:r>
      <w:r w:rsidR="00393D00" w:rsidRPr="00FC7406">
        <w:rPr>
          <w:rFonts w:cs="Arial"/>
        </w:rPr>
        <w:t>Customer</w:t>
      </w:r>
      <w:r w:rsidRPr="00FC7406">
        <w:rPr>
          <w:rFonts w:cs="Arial"/>
        </w:rPr>
        <w:t xml:space="preserve"> on the due date then the </w:t>
      </w:r>
      <w:r w:rsidR="0008098B" w:rsidRPr="00FC7406">
        <w:rPr>
          <w:rFonts w:cs="Arial"/>
        </w:rPr>
        <w:t>full</w:t>
      </w:r>
      <w:r w:rsidRPr="00FC7406">
        <w:rPr>
          <w:rFonts w:cs="Arial"/>
        </w:rPr>
        <w:t xml:space="preserve"> amount in respect of any amounts owing to the Company will become immediately due, owing and payable</w:t>
      </w:r>
      <w:r w:rsidR="00393D00" w:rsidRPr="00FC7406">
        <w:rPr>
          <w:rFonts w:cs="Arial"/>
        </w:rPr>
        <w:t>.</w:t>
      </w:r>
    </w:p>
    <w:p w:rsidR="00FC7406" w:rsidRDefault="00FC7406" w:rsidP="00FC7406"/>
    <w:p w:rsidR="00251968" w:rsidRDefault="00251968" w:rsidP="00FC7406">
      <w:pPr>
        <w:pStyle w:val="level2"/>
        <w:spacing w:before="0" w:line="276" w:lineRule="auto"/>
        <w:jc w:val="both"/>
        <w:rPr>
          <w:rFonts w:cs="Arial"/>
        </w:rPr>
      </w:pPr>
      <w:r w:rsidRPr="00FC7406">
        <w:rPr>
          <w:rFonts w:cs="Arial"/>
        </w:rPr>
        <w:t xml:space="preserve">Interest </w:t>
      </w:r>
      <w:r w:rsidR="00823658" w:rsidRPr="00FC7406">
        <w:rPr>
          <w:rFonts w:cs="Arial"/>
        </w:rPr>
        <w:t xml:space="preserve">calculated daily and compounded monthly </w:t>
      </w:r>
      <w:r w:rsidRPr="00FC7406">
        <w:rPr>
          <w:rFonts w:cs="Arial"/>
        </w:rPr>
        <w:t xml:space="preserve">at the maximum rate </w:t>
      </w:r>
      <w:r w:rsidR="00B21BB6">
        <w:rPr>
          <w:rFonts w:cs="Arial"/>
        </w:rPr>
        <w:t xml:space="preserve">permitted by </w:t>
      </w:r>
      <w:r w:rsidRPr="00FC7406">
        <w:rPr>
          <w:rFonts w:cs="Arial"/>
        </w:rPr>
        <w:t>law will be levied on all amounts which are not paid by the due date for payment.</w:t>
      </w:r>
    </w:p>
    <w:p w:rsidR="00FC7406" w:rsidRPr="00FC7406" w:rsidRDefault="00FC7406" w:rsidP="00FC7406"/>
    <w:p w:rsidR="004B588C" w:rsidRDefault="004B588C" w:rsidP="00FC7406">
      <w:pPr>
        <w:pStyle w:val="level2"/>
        <w:spacing w:before="0" w:line="276" w:lineRule="auto"/>
        <w:jc w:val="both"/>
        <w:rPr>
          <w:rFonts w:cs="Arial"/>
        </w:rPr>
      </w:pPr>
      <w:r w:rsidRPr="00FC7406">
        <w:rPr>
          <w:rFonts w:cs="Arial"/>
        </w:rPr>
        <w:t>The Company may in its sole discretion appropriate any payments made by the Customer to any principal debt owed by the Customer to the Company, irrespective of when it arose, or to interest only, or to legal or other costs, or to any such combination of principal, interest and costs as it may in its sole discretion determine, irrespective of any purported allocation or appropriation being made by the Customer at the time of payment or at any other time.</w:t>
      </w:r>
    </w:p>
    <w:p w:rsidR="00FC7406" w:rsidRPr="00FC7406" w:rsidRDefault="00FC7406" w:rsidP="00FC7406"/>
    <w:p w:rsidR="00C60732" w:rsidRDefault="005A5273" w:rsidP="00FC7406">
      <w:pPr>
        <w:pStyle w:val="level2"/>
        <w:spacing w:before="0" w:line="276" w:lineRule="auto"/>
        <w:jc w:val="both"/>
        <w:rPr>
          <w:rFonts w:cs="Arial"/>
        </w:rPr>
      </w:pPr>
      <w:r w:rsidRPr="00FC7406">
        <w:rPr>
          <w:rFonts w:cs="Arial"/>
        </w:rPr>
        <w:t>The Company</w:t>
      </w:r>
      <w:r w:rsidR="00C60732" w:rsidRPr="00FC7406">
        <w:rPr>
          <w:rFonts w:cs="Arial"/>
        </w:rPr>
        <w:t xml:space="preserve"> may at any time </w:t>
      </w:r>
      <w:r w:rsidR="00806DFE">
        <w:rPr>
          <w:rFonts w:cs="Arial"/>
        </w:rPr>
        <w:t xml:space="preserve">summarily </w:t>
      </w:r>
      <w:r w:rsidR="00C60732" w:rsidRPr="00FC7406">
        <w:rPr>
          <w:rFonts w:cs="Arial"/>
        </w:rPr>
        <w:t xml:space="preserve">stop providing the Services to </w:t>
      </w:r>
      <w:r w:rsidR="00C30893" w:rsidRPr="00FC7406">
        <w:rPr>
          <w:rFonts w:cs="Arial"/>
        </w:rPr>
        <w:t xml:space="preserve">the Customer </w:t>
      </w:r>
      <w:r w:rsidR="00251968" w:rsidRPr="00FC7406">
        <w:rPr>
          <w:rFonts w:cs="Arial"/>
        </w:rPr>
        <w:t xml:space="preserve">and/or withdraw </w:t>
      </w:r>
      <w:r w:rsidR="00C30893" w:rsidRPr="00FC7406">
        <w:rPr>
          <w:rFonts w:cs="Arial"/>
        </w:rPr>
        <w:t>the Customer’s</w:t>
      </w:r>
      <w:r w:rsidR="00251968" w:rsidRPr="00FC7406">
        <w:rPr>
          <w:rFonts w:cs="Arial"/>
        </w:rPr>
        <w:t xml:space="preserve"> credit facilities </w:t>
      </w:r>
      <w:r w:rsidR="00C60732" w:rsidRPr="00FC7406">
        <w:rPr>
          <w:rFonts w:cs="Arial"/>
        </w:rPr>
        <w:t xml:space="preserve">if </w:t>
      </w:r>
      <w:r w:rsidR="00C30893" w:rsidRPr="00FC7406">
        <w:rPr>
          <w:rFonts w:cs="Arial"/>
        </w:rPr>
        <w:t xml:space="preserve">it </w:t>
      </w:r>
      <w:r w:rsidR="00C60732" w:rsidRPr="00FC7406">
        <w:rPr>
          <w:rFonts w:cs="Arial"/>
        </w:rPr>
        <w:t>fail</w:t>
      </w:r>
      <w:r w:rsidR="00C30893" w:rsidRPr="00FC7406">
        <w:rPr>
          <w:rFonts w:cs="Arial"/>
        </w:rPr>
        <w:t>s</w:t>
      </w:r>
      <w:r w:rsidR="00C60732" w:rsidRPr="00FC7406">
        <w:rPr>
          <w:rFonts w:cs="Arial"/>
        </w:rPr>
        <w:t xml:space="preserve"> to make payment for the Servi</w:t>
      </w:r>
      <w:r w:rsidR="009F6405" w:rsidRPr="00FC7406">
        <w:rPr>
          <w:rFonts w:cs="Arial"/>
        </w:rPr>
        <w:t>ces on the due date for payment thereof</w:t>
      </w:r>
      <w:r w:rsidR="00806DFE">
        <w:rPr>
          <w:rFonts w:cs="Arial"/>
        </w:rPr>
        <w:t>, without prior notice</w:t>
      </w:r>
      <w:r w:rsidR="001A4DC4">
        <w:rPr>
          <w:rFonts w:cs="Arial"/>
        </w:rPr>
        <w:t xml:space="preserve"> to the Customer</w:t>
      </w:r>
      <w:r w:rsidR="009F6405" w:rsidRPr="00FC7406">
        <w:rPr>
          <w:rFonts w:cs="Arial"/>
        </w:rPr>
        <w:t>.</w:t>
      </w:r>
    </w:p>
    <w:p w:rsidR="00FC7406" w:rsidRPr="00FC7406" w:rsidRDefault="00FC7406" w:rsidP="00FC7406"/>
    <w:p w:rsidR="00C60732" w:rsidRDefault="005A5273" w:rsidP="00FC7406">
      <w:pPr>
        <w:pStyle w:val="level2"/>
        <w:spacing w:before="0" w:line="276" w:lineRule="auto"/>
        <w:jc w:val="both"/>
        <w:rPr>
          <w:rFonts w:cs="Arial"/>
        </w:rPr>
      </w:pPr>
      <w:r w:rsidRPr="00FC7406">
        <w:rPr>
          <w:rFonts w:cs="Arial"/>
        </w:rPr>
        <w:t>The Company</w:t>
      </w:r>
      <w:r w:rsidR="00C60732" w:rsidRPr="00FC7406">
        <w:rPr>
          <w:rFonts w:cs="Arial"/>
        </w:rPr>
        <w:t xml:space="preserve"> may deduct from any amounts which </w:t>
      </w:r>
      <w:r w:rsidR="00C30893" w:rsidRPr="00FC7406">
        <w:rPr>
          <w:rFonts w:cs="Arial"/>
        </w:rPr>
        <w:t>t</w:t>
      </w:r>
      <w:r w:rsidRPr="00FC7406">
        <w:rPr>
          <w:rFonts w:cs="Arial"/>
        </w:rPr>
        <w:t>he Company</w:t>
      </w:r>
      <w:r w:rsidR="00C60732" w:rsidRPr="00FC7406">
        <w:rPr>
          <w:rFonts w:cs="Arial"/>
        </w:rPr>
        <w:t xml:space="preserve"> owes </w:t>
      </w:r>
      <w:r w:rsidR="00C30893" w:rsidRPr="00FC7406">
        <w:rPr>
          <w:rFonts w:cs="Arial"/>
        </w:rPr>
        <w:t>the Customer</w:t>
      </w:r>
      <w:r w:rsidR="00C60732" w:rsidRPr="00FC7406">
        <w:rPr>
          <w:rFonts w:cs="Arial"/>
        </w:rPr>
        <w:t xml:space="preserve">, any amounts which </w:t>
      </w:r>
      <w:r w:rsidR="00C30893" w:rsidRPr="00FC7406">
        <w:rPr>
          <w:rFonts w:cs="Arial"/>
        </w:rPr>
        <w:t>the Customer</w:t>
      </w:r>
      <w:r w:rsidR="00C60732" w:rsidRPr="00FC7406">
        <w:rPr>
          <w:rFonts w:cs="Arial"/>
        </w:rPr>
        <w:t xml:space="preserve"> owe</w:t>
      </w:r>
      <w:r w:rsidR="00C30893" w:rsidRPr="00FC7406">
        <w:rPr>
          <w:rFonts w:cs="Arial"/>
        </w:rPr>
        <w:t>s</w:t>
      </w:r>
      <w:r w:rsidR="00C60732" w:rsidRPr="00FC7406">
        <w:rPr>
          <w:rFonts w:cs="Arial"/>
        </w:rPr>
        <w:t xml:space="preserve"> to </w:t>
      </w:r>
      <w:r w:rsidR="00C30893" w:rsidRPr="00FC7406">
        <w:rPr>
          <w:rFonts w:cs="Arial"/>
        </w:rPr>
        <w:t>t</w:t>
      </w:r>
      <w:r w:rsidRPr="00FC7406">
        <w:rPr>
          <w:rFonts w:cs="Arial"/>
        </w:rPr>
        <w:t>he Company</w:t>
      </w:r>
      <w:r w:rsidR="00C60732" w:rsidRPr="00FC7406">
        <w:rPr>
          <w:rFonts w:cs="Arial"/>
        </w:rPr>
        <w:t>, whet</w:t>
      </w:r>
      <w:r w:rsidR="00F3081C" w:rsidRPr="00FC7406">
        <w:rPr>
          <w:rFonts w:cs="Arial"/>
        </w:rPr>
        <w:t>her or not they are liquidated.</w:t>
      </w:r>
      <w:r w:rsidR="00C60732" w:rsidRPr="00FC7406">
        <w:rPr>
          <w:rFonts w:cs="Arial"/>
        </w:rPr>
        <w:t xml:space="preserve"> </w:t>
      </w:r>
    </w:p>
    <w:p w:rsidR="00AC1981" w:rsidRPr="00AC1981" w:rsidRDefault="00AC1981" w:rsidP="00AC1981"/>
    <w:p w:rsidR="00FC7406" w:rsidRDefault="00A54048" w:rsidP="00FC7406">
      <w:pPr>
        <w:pStyle w:val="level2"/>
        <w:spacing w:before="0" w:line="276" w:lineRule="auto"/>
        <w:jc w:val="both"/>
        <w:rPr>
          <w:rFonts w:cs="Arial"/>
        </w:rPr>
      </w:pPr>
      <w:r w:rsidRPr="001722DA">
        <w:rPr>
          <w:rFonts w:cs="Arial"/>
        </w:rPr>
        <w:t xml:space="preserve">A certificate signed by any director or manager of the Company stating the indebtedness of the Customer to the Company or certifying that </w:t>
      </w:r>
      <w:r w:rsidR="00CE01EB" w:rsidRPr="001722DA">
        <w:rPr>
          <w:rFonts w:cs="Arial"/>
        </w:rPr>
        <w:t>the S</w:t>
      </w:r>
      <w:r w:rsidRPr="001722DA">
        <w:rPr>
          <w:rFonts w:cs="Arial"/>
        </w:rPr>
        <w:t xml:space="preserve">ervices were </w:t>
      </w:r>
      <w:r w:rsidR="00887192" w:rsidRPr="001722DA">
        <w:rPr>
          <w:rFonts w:cs="Arial"/>
        </w:rPr>
        <w:t>provided</w:t>
      </w:r>
      <w:r w:rsidRPr="001722DA">
        <w:rPr>
          <w:rFonts w:cs="Arial"/>
        </w:rPr>
        <w:t xml:space="preserve"> and/or monies disbursed, will be</w:t>
      </w:r>
      <w:r w:rsidRPr="001722DA">
        <w:rPr>
          <w:rFonts w:cs="Arial"/>
          <w:i/>
        </w:rPr>
        <w:t xml:space="preserve"> prima facie</w:t>
      </w:r>
      <w:r w:rsidRPr="001722DA">
        <w:rPr>
          <w:rFonts w:cs="Arial"/>
        </w:rPr>
        <w:t xml:space="preserve"> evidence of the Customer's i</w:t>
      </w:r>
      <w:r w:rsidR="001722DA" w:rsidRPr="001722DA">
        <w:rPr>
          <w:rFonts w:cs="Arial"/>
        </w:rPr>
        <w:t>ndebtedness to the Company,</w:t>
      </w:r>
      <w:r w:rsidRPr="001722DA">
        <w:rPr>
          <w:rFonts w:cs="Arial"/>
        </w:rPr>
        <w:t xml:space="preserve"> the </w:t>
      </w:r>
      <w:r w:rsidR="001722DA" w:rsidRPr="001722DA">
        <w:rPr>
          <w:rFonts w:cs="Arial"/>
        </w:rPr>
        <w:t>provision</w:t>
      </w:r>
      <w:r w:rsidRPr="001722DA">
        <w:rPr>
          <w:rFonts w:cs="Arial"/>
        </w:rPr>
        <w:t xml:space="preserve"> of </w:t>
      </w:r>
      <w:r w:rsidR="005B5FFD" w:rsidRPr="001722DA">
        <w:rPr>
          <w:rFonts w:cs="Arial"/>
        </w:rPr>
        <w:t>the</w:t>
      </w:r>
      <w:r w:rsidRPr="001722DA">
        <w:rPr>
          <w:rFonts w:cs="Arial"/>
        </w:rPr>
        <w:t xml:space="preserve"> </w:t>
      </w:r>
      <w:r w:rsidR="005B5FFD" w:rsidRPr="001722DA">
        <w:rPr>
          <w:rFonts w:cs="Arial"/>
        </w:rPr>
        <w:t>S</w:t>
      </w:r>
      <w:r w:rsidR="001722DA" w:rsidRPr="001722DA">
        <w:rPr>
          <w:rFonts w:cs="Arial"/>
        </w:rPr>
        <w:t>ervices or the</w:t>
      </w:r>
      <w:r w:rsidRPr="001722DA">
        <w:rPr>
          <w:rFonts w:cs="Arial"/>
        </w:rPr>
        <w:t xml:space="preserve"> disbursement of such monies</w:t>
      </w:r>
      <w:r w:rsidR="001722DA" w:rsidRPr="001722DA">
        <w:rPr>
          <w:rFonts w:cs="Arial"/>
        </w:rPr>
        <w:t>.</w:t>
      </w:r>
      <w:r w:rsidRPr="001722DA">
        <w:rPr>
          <w:rFonts w:cs="Arial"/>
        </w:rPr>
        <w:t xml:space="preserve"> </w:t>
      </w:r>
    </w:p>
    <w:p w:rsidR="00FC7406" w:rsidRDefault="00FC7406" w:rsidP="00FC7406"/>
    <w:p w:rsidR="00991486" w:rsidRDefault="00991486" w:rsidP="00FC7406">
      <w:pPr>
        <w:pStyle w:val="level1"/>
        <w:spacing w:before="0" w:line="276" w:lineRule="auto"/>
        <w:jc w:val="both"/>
        <w:rPr>
          <w:rFonts w:ascii="Arial" w:hAnsi="Arial" w:cs="Arial"/>
          <w:b/>
        </w:rPr>
      </w:pPr>
      <w:r w:rsidRPr="00FC7406">
        <w:rPr>
          <w:rFonts w:ascii="Arial" w:hAnsi="Arial" w:cs="Arial"/>
          <w:b/>
        </w:rPr>
        <w:t xml:space="preserve">INDEMNITY </w:t>
      </w:r>
    </w:p>
    <w:p w:rsidR="00FC7406" w:rsidRPr="00FC7406" w:rsidRDefault="00FC7406" w:rsidP="00FC7406"/>
    <w:p w:rsidR="00F339C5" w:rsidRDefault="00F339C5" w:rsidP="00FC7406">
      <w:pPr>
        <w:pStyle w:val="level2"/>
        <w:numPr>
          <w:ilvl w:val="0"/>
          <w:numId w:val="0"/>
        </w:numPr>
        <w:spacing w:before="0" w:line="276" w:lineRule="auto"/>
        <w:ind w:left="709" w:firstLine="11"/>
        <w:jc w:val="both"/>
        <w:rPr>
          <w:rFonts w:cs="Arial"/>
        </w:rPr>
      </w:pPr>
      <w:r w:rsidRPr="00FC7406">
        <w:rPr>
          <w:rFonts w:cs="Arial"/>
        </w:rPr>
        <w:t xml:space="preserve">The Customer indemnifies and holds harmless the Company against all liability, damages, </w:t>
      </w:r>
      <w:r w:rsidR="0051081C" w:rsidRPr="00FC7406">
        <w:rPr>
          <w:rFonts w:cs="Arial"/>
        </w:rPr>
        <w:t xml:space="preserve">loss, </w:t>
      </w:r>
      <w:r w:rsidRPr="00FC7406">
        <w:rPr>
          <w:rFonts w:cs="Arial"/>
        </w:rPr>
        <w:t>costs</w:t>
      </w:r>
      <w:r w:rsidR="0051081C" w:rsidRPr="00FC7406">
        <w:rPr>
          <w:rFonts w:cs="Arial"/>
        </w:rPr>
        <w:t>, claims, fines, penalties</w:t>
      </w:r>
      <w:r w:rsidRPr="00FC7406">
        <w:rPr>
          <w:rFonts w:cs="Arial"/>
        </w:rPr>
        <w:t xml:space="preserve"> and expenses incurred or suffered by the Company arising directly or indirectly from or in connection with the </w:t>
      </w:r>
      <w:r w:rsidR="00B17D32" w:rsidRPr="00FC7406">
        <w:rPr>
          <w:rFonts w:cs="Arial"/>
        </w:rPr>
        <w:t xml:space="preserve">rendering of </w:t>
      </w:r>
      <w:r w:rsidR="00240D59" w:rsidRPr="00FC7406">
        <w:rPr>
          <w:rFonts w:cs="Arial"/>
        </w:rPr>
        <w:t>the Services.</w:t>
      </w:r>
      <w:r w:rsidRPr="00FC7406">
        <w:rPr>
          <w:rFonts w:cs="Arial"/>
        </w:rPr>
        <w:t xml:space="preserve"> </w:t>
      </w:r>
    </w:p>
    <w:p w:rsidR="007C6118" w:rsidRPr="007C6118" w:rsidRDefault="007C6118" w:rsidP="007C6118"/>
    <w:p w:rsidR="00C6680E" w:rsidRPr="00FC7406" w:rsidRDefault="00C6680E" w:rsidP="00FC7406">
      <w:pPr>
        <w:spacing w:line="276" w:lineRule="auto"/>
        <w:rPr>
          <w:rFonts w:ascii="Arial" w:hAnsi="Arial" w:cs="Arial"/>
        </w:rPr>
      </w:pPr>
    </w:p>
    <w:p w:rsidR="00991486" w:rsidRDefault="00991486" w:rsidP="00FC7406">
      <w:pPr>
        <w:pStyle w:val="level1"/>
        <w:spacing w:before="0" w:line="276" w:lineRule="auto"/>
        <w:jc w:val="both"/>
        <w:rPr>
          <w:rFonts w:ascii="Arial" w:hAnsi="Arial" w:cs="Arial"/>
          <w:b/>
        </w:rPr>
      </w:pPr>
      <w:bookmarkStart w:id="8" w:name="_Ref423438740"/>
      <w:r w:rsidRPr="00FC7406">
        <w:rPr>
          <w:rFonts w:ascii="Arial" w:hAnsi="Arial" w:cs="Arial"/>
          <w:b/>
        </w:rPr>
        <w:lastRenderedPageBreak/>
        <w:t>LIMITATION OF LIABILITY</w:t>
      </w:r>
      <w:bookmarkEnd w:id="8"/>
    </w:p>
    <w:p w:rsidR="00FC7406" w:rsidRPr="00FC7406" w:rsidRDefault="00FC7406" w:rsidP="00FC7406"/>
    <w:p w:rsidR="00C60732" w:rsidRDefault="005D1567" w:rsidP="00764E8E">
      <w:pPr>
        <w:pStyle w:val="level2"/>
        <w:numPr>
          <w:ilvl w:val="0"/>
          <w:numId w:val="0"/>
        </w:numPr>
        <w:spacing w:before="0" w:line="276" w:lineRule="auto"/>
        <w:ind w:left="709"/>
        <w:jc w:val="both"/>
        <w:rPr>
          <w:rFonts w:cs="Arial"/>
        </w:rPr>
      </w:pPr>
      <w:bookmarkStart w:id="9" w:name="_Ref254011012"/>
      <w:bookmarkStart w:id="10" w:name="_Ref284939027"/>
      <w:r w:rsidRPr="00FC7406">
        <w:rPr>
          <w:rFonts w:cs="Arial"/>
        </w:rPr>
        <w:t>T</w:t>
      </w:r>
      <w:r w:rsidR="005A5273" w:rsidRPr="00FC7406">
        <w:rPr>
          <w:rFonts w:cs="Arial"/>
        </w:rPr>
        <w:t>he Company</w:t>
      </w:r>
      <w:r w:rsidR="00C60732" w:rsidRPr="00FC7406">
        <w:rPr>
          <w:rFonts w:cs="Arial"/>
        </w:rPr>
        <w:t xml:space="preserve"> </w:t>
      </w:r>
      <w:r w:rsidR="0083183A" w:rsidRPr="00FC7406">
        <w:rPr>
          <w:rFonts w:cs="Arial"/>
        </w:rPr>
        <w:t xml:space="preserve">and </w:t>
      </w:r>
      <w:r w:rsidR="00C6680E" w:rsidRPr="00FC7406">
        <w:rPr>
          <w:rFonts w:cs="Arial"/>
        </w:rPr>
        <w:t xml:space="preserve">its directors, servants, representatives, personnel and/or employees </w:t>
      </w:r>
      <w:r w:rsidRPr="00FC7406">
        <w:rPr>
          <w:rFonts w:cs="Arial"/>
        </w:rPr>
        <w:t>will</w:t>
      </w:r>
      <w:r w:rsidR="00C60732" w:rsidRPr="00FC7406">
        <w:rPr>
          <w:rFonts w:cs="Arial"/>
        </w:rPr>
        <w:t xml:space="preserve"> </w:t>
      </w:r>
      <w:r w:rsidR="0083183A" w:rsidRPr="00FC7406">
        <w:rPr>
          <w:rFonts w:cs="Arial"/>
        </w:rPr>
        <w:t xml:space="preserve">not </w:t>
      </w:r>
      <w:r w:rsidRPr="00FC7406">
        <w:rPr>
          <w:rFonts w:cs="Arial"/>
        </w:rPr>
        <w:t>be</w:t>
      </w:r>
      <w:r w:rsidR="00C60732" w:rsidRPr="00FC7406">
        <w:rPr>
          <w:rFonts w:cs="Arial"/>
        </w:rPr>
        <w:t xml:space="preserve"> liable for any claim </w:t>
      </w:r>
      <w:r w:rsidR="008D5B6D" w:rsidRPr="00FC7406">
        <w:rPr>
          <w:rFonts w:cs="Arial"/>
        </w:rPr>
        <w:t xml:space="preserve">or loss </w:t>
      </w:r>
      <w:r w:rsidR="00C60732" w:rsidRPr="00FC7406">
        <w:rPr>
          <w:rFonts w:cs="Arial"/>
        </w:rPr>
        <w:t xml:space="preserve">of any nature including for direct, indirect, special or consequential damages </w:t>
      </w:r>
      <w:r w:rsidR="000504C6">
        <w:rPr>
          <w:rFonts w:cs="Arial"/>
        </w:rPr>
        <w:t xml:space="preserve">in respect </w:t>
      </w:r>
      <w:r w:rsidR="00C60732" w:rsidRPr="00FC7406">
        <w:rPr>
          <w:rFonts w:cs="Arial"/>
        </w:rPr>
        <w:t>of the Services.</w:t>
      </w:r>
      <w:bookmarkEnd w:id="9"/>
      <w:bookmarkEnd w:id="10"/>
      <w:r w:rsidR="00C60732" w:rsidRPr="00FC7406">
        <w:rPr>
          <w:rFonts w:cs="Arial"/>
        </w:rPr>
        <w:t xml:space="preserve">  </w:t>
      </w:r>
    </w:p>
    <w:p w:rsidR="00FC7406" w:rsidRPr="00FC7406" w:rsidRDefault="00FC7406" w:rsidP="00FC7406"/>
    <w:p w:rsidR="00525B7C" w:rsidRDefault="00525B7C" w:rsidP="00525B7C">
      <w:pPr>
        <w:pStyle w:val="level1"/>
        <w:spacing w:before="0" w:line="276" w:lineRule="auto"/>
        <w:jc w:val="both"/>
        <w:rPr>
          <w:rFonts w:ascii="Arial" w:hAnsi="Arial" w:cs="Arial"/>
          <w:b/>
        </w:rPr>
      </w:pPr>
      <w:r>
        <w:rPr>
          <w:rFonts w:ascii="Arial" w:hAnsi="Arial" w:cs="Arial"/>
          <w:b/>
        </w:rPr>
        <w:t>WARRANTY</w:t>
      </w:r>
    </w:p>
    <w:p w:rsidR="00525B7C" w:rsidRPr="00FC7406" w:rsidRDefault="00525B7C" w:rsidP="00525B7C"/>
    <w:p w:rsidR="00525B7C" w:rsidRDefault="00525B7C" w:rsidP="00525B7C">
      <w:pPr>
        <w:pStyle w:val="level2"/>
        <w:spacing w:before="0" w:line="276" w:lineRule="auto"/>
        <w:jc w:val="both"/>
        <w:rPr>
          <w:rFonts w:cs="Arial"/>
        </w:rPr>
      </w:pPr>
      <w:r w:rsidRPr="00FC7406">
        <w:rPr>
          <w:rFonts w:cs="Arial"/>
        </w:rPr>
        <w:t>The Customer warrants that its annual turnover exceeds the monetary thresholds contained in the National Credit Act, no 34 of 2005 and the Consumer Protection Act, no 68 of 2008 and</w:t>
      </w:r>
      <w:r w:rsidRPr="00FC7406">
        <w:rPr>
          <w:rFonts w:cs="Arial"/>
          <w:szCs w:val="22"/>
        </w:rPr>
        <w:t xml:space="preserve"> </w:t>
      </w:r>
      <w:r w:rsidRPr="00FC7406">
        <w:rPr>
          <w:rFonts w:cs="Arial"/>
        </w:rPr>
        <w:t xml:space="preserve">accepts that the provisions of these Acts do not apply to the Services. </w:t>
      </w:r>
    </w:p>
    <w:p w:rsidR="00525B7C" w:rsidRDefault="00525B7C" w:rsidP="00525B7C"/>
    <w:p w:rsidR="00CB0F88" w:rsidRDefault="00525B7C" w:rsidP="00CB0F88">
      <w:pPr>
        <w:pStyle w:val="level2"/>
        <w:spacing w:before="0" w:line="276" w:lineRule="auto"/>
        <w:jc w:val="both"/>
      </w:pPr>
      <w:r w:rsidRPr="003A1545">
        <w:rPr>
          <w:rFonts w:cs="Arial"/>
        </w:rPr>
        <w:t>In the event that the Customer's turnover does not exceed the thresholds, the onus is on the Customer to bring this to the immediate attention of the Company.</w:t>
      </w:r>
    </w:p>
    <w:p w:rsidR="00CB0F88" w:rsidRPr="00CB0F88" w:rsidRDefault="00CB0F88" w:rsidP="00CB0F88">
      <w:pPr>
        <w:pStyle w:val="level1"/>
        <w:rPr>
          <w:rFonts w:ascii="Arial" w:hAnsi="Arial" w:cs="Arial"/>
          <w:b/>
        </w:rPr>
      </w:pPr>
      <w:r w:rsidRPr="00CB0F88">
        <w:rPr>
          <w:rFonts w:ascii="Arial" w:hAnsi="Arial" w:cs="Arial"/>
          <w:b/>
        </w:rPr>
        <w:t>FORCE MAJEURE</w:t>
      </w:r>
    </w:p>
    <w:p w:rsidR="00CB0F88" w:rsidRDefault="00CB0F88" w:rsidP="00CB0F88"/>
    <w:p w:rsidR="00CB0F88" w:rsidRPr="00F31DD4" w:rsidRDefault="00CB0F88" w:rsidP="00CB0F88">
      <w:pPr>
        <w:pStyle w:val="level2"/>
        <w:numPr>
          <w:ilvl w:val="0"/>
          <w:numId w:val="0"/>
        </w:numPr>
        <w:spacing w:before="0" w:line="276" w:lineRule="auto"/>
        <w:ind w:left="709"/>
        <w:jc w:val="both"/>
      </w:pPr>
      <w:r w:rsidRPr="00F31DD4">
        <w:rPr>
          <w:rFonts w:cs="Arial"/>
        </w:rPr>
        <w:t xml:space="preserve">In the event that the Company cannot provide the Services </w:t>
      </w:r>
      <w:r w:rsidR="003D7C6C">
        <w:rPr>
          <w:rFonts w:cs="Arial"/>
        </w:rPr>
        <w:t xml:space="preserve">or continue to provide the Services </w:t>
      </w:r>
      <w:r w:rsidRPr="00F31DD4">
        <w:rPr>
          <w:rFonts w:cs="Arial"/>
        </w:rPr>
        <w:t xml:space="preserve">due to any circumstances beyond its control, the Company shall nevertheless be entitled to be reimbursed by the Customer for </w:t>
      </w:r>
      <w:r w:rsidR="0040562D">
        <w:rPr>
          <w:rFonts w:cs="Arial"/>
        </w:rPr>
        <w:t>charges</w:t>
      </w:r>
      <w:r w:rsidRPr="00F31DD4">
        <w:rPr>
          <w:rFonts w:cs="Arial"/>
        </w:rPr>
        <w:t xml:space="preserve"> and expenses</w:t>
      </w:r>
      <w:r w:rsidR="008F6861">
        <w:rPr>
          <w:rFonts w:cs="Arial"/>
        </w:rPr>
        <w:t xml:space="preserve"> </w:t>
      </w:r>
      <w:r w:rsidRPr="00F31DD4">
        <w:rPr>
          <w:rFonts w:cs="Arial"/>
        </w:rPr>
        <w:t>incurred</w:t>
      </w:r>
      <w:r w:rsidR="001E4C8A">
        <w:rPr>
          <w:rFonts w:cs="Arial"/>
        </w:rPr>
        <w:t>, specifically the charges and expenses</w:t>
      </w:r>
      <w:r w:rsidR="008F6861">
        <w:rPr>
          <w:rFonts w:cs="Arial"/>
        </w:rPr>
        <w:t xml:space="preserve"> incurred</w:t>
      </w:r>
      <w:r w:rsidRPr="00F31DD4">
        <w:rPr>
          <w:rFonts w:cs="Arial"/>
        </w:rPr>
        <w:t xml:space="preserve"> by it in taking all such steps as may be necessary to protect the interests of the Customer.</w:t>
      </w:r>
    </w:p>
    <w:p w:rsidR="00525B7C" w:rsidRPr="00525B7C" w:rsidRDefault="00525B7C" w:rsidP="00525B7C"/>
    <w:p w:rsidR="00991486" w:rsidRDefault="00991486" w:rsidP="00FC7406">
      <w:pPr>
        <w:pStyle w:val="level1"/>
        <w:spacing w:before="0" w:line="276" w:lineRule="auto"/>
        <w:jc w:val="both"/>
        <w:rPr>
          <w:rFonts w:ascii="Arial" w:hAnsi="Arial" w:cs="Arial"/>
          <w:b/>
        </w:rPr>
      </w:pPr>
      <w:r w:rsidRPr="00FC7406">
        <w:rPr>
          <w:rFonts w:ascii="Arial" w:hAnsi="Arial" w:cs="Arial"/>
          <w:b/>
        </w:rPr>
        <w:t>TIME BAR</w:t>
      </w:r>
    </w:p>
    <w:p w:rsidR="00FC7406" w:rsidRPr="00FC7406" w:rsidRDefault="00FC7406" w:rsidP="00FC7406"/>
    <w:p w:rsidR="00606F5D" w:rsidRDefault="00EB5673" w:rsidP="00FC7406">
      <w:pPr>
        <w:pStyle w:val="level2"/>
        <w:numPr>
          <w:ilvl w:val="0"/>
          <w:numId w:val="0"/>
        </w:numPr>
        <w:spacing w:before="0" w:line="276" w:lineRule="auto"/>
        <w:ind w:left="709"/>
        <w:jc w:val="both"/>
        <w:rPr>
          <w:rFonts w:cs="Arial"/>
        </w:rPr>
      </w:pPr>
      <w:r w:rsidRPr="00FC7406">
        <w:rPr>
          <w:rFonts w:cs="Arial"/>
        </w:rPr>
        <w:t>The Customer</w:t>
      </w:r>
      <w:r w:rsidR="00606F5D" w:rsidRPr="00FC7406">
        <w:rPr>
          <w:rFonts w:cs="Arial"/>
        </w:rPr>
        <w:t xml:space="preserve"> will not have any claim of any nature against </w:t>
      </w:r>
      <w:r w:rsidRPr="00FC7406">
        <w:rPr>
          <w:rFonts w:cs="Arial"/>
        </w:rPr>
        <w:t>t</w:t>
      </w:r>
      <w:r w:rsidR="005A5273" w:rsidRPr="00FC7406">
        <w:rPr>
          <w:rFonts w:cs="Arial"/>
        </w:rPr>
        <w:t>he Company</w:t>
      </w:r>
      <w:r w:rsidR="00606F5D" w:rsidRPr="00FC7406">
        <w:rPr>
          <w:rFonts w:cs="Arial"/>
        </w:rPr>
        <w:t xml:space="preserve"> unless summons or an equivalent method of instituting </w:t>
      </w:r>
      <w:r w:rsidR="00A16E88" w:rsidRPr="00FC7406">
        <w:rPr>
          <w:rFonts w:cs="Arial"/>
        </w:rPr>
        <w:t xml:space="preserve">an </w:t>
      </w:r>
      <w:r w:rsidR="00606F5D" w:rsidRPr="00FC7406">
        <w:rPr>
          <w:rFonts w:cs="Arial"/>
        </w:rPr>
        <w:t>action</w:t>
      </w:r>
      <w:r w:rsidR="00AE493A" w:rsidRPr="00FC7406">
        <w:rPr>
          <w:rFonts w:cs="Arial"/>
        </w:rPr>
        <w:t xml:space="preserve"> or legal proceedings</w:t>
      </w:r>
      <w:r w:rsidR="00673627" w:rsidRPr="00FC7406">
        <w:rPr>
          <w:rFonts w:cs="Arial"/>
        </w:rPr>
        <w:t xml:space="preserve"> is served on the Company or instituted or the matter is referred to arbitration or an equivalent method of dispute resolution</w:t>
      </w:r>
      <w:r w:rsidR="00606F5D" w:rsidRPr="00FC7406">
        <w:rPr>
          <w:rFonts w:cs="Arial"/>
        </w:rPr>
        <w:t xml:space="preserve"> within </w:t>
      </w:r>
      <w:r w:rsidRPr="00FC7406">
        <w:rPr>
          <w:rFonts w:cs="Arial"/>
        </w:rPr>
        <w:t xml:space="preserve">1 year </w:t>
      </w:r>
      <w:r w:rsidR="00606F5D" w:rsidRPr="00FC7406">
        <w:rPr>
          <w:rFonts w:cs="Arial"/>
        </w:rPr>
        <w:t xml:space="preserve">after the date on which the incident giving rise to </w:t>
      </w:r>
      <w:r w:rsidRPr="00FC7406">
        <w:rPr>
          <w:rFonts w:cs="Arial"/>
        </w:rPr>
        <w:t xml:space="preserve">the </w:t>
      </w:r>
      <w:r w:rsidR="00606F5D" w:rsidRPr="00FC7406">
        <w:rPr>
          <w:rFonts w:cs="Arial"/>
        </w:rPr>
        <w:t>cause of action occurred.</w:t>
      </w:r>
    </w:p>
    <w:p w:rsidR="00FC7406" w:rsidRPr="00FC7406" w:rsidRDefault="00FC7406" w:rsidP="00FC7406"/>
    <w:p w:rsidR="00C60732" w:rsidRDefault="00073195" w:rsidP="00FC7406">
      <w:pPr>
        <w:pStyle w:val="level1"/>
        <w:spacing w:before="0" w:line="276" w:lineRule="auto"/>
        <w:jc w:val="both"/>
        <w:rPr>
          <w:rFonts w:ascii="Arial" w:hAnsi="Arial" w:cs="Arial"/>
          <w:b/>
        </w:rPr>
      </w:pPr>
      <w:r w:rsidRPr="00FC7406">
        <w:rPr>
          <w:rFonts w:ascii="Arial" w:hAnsi="Arial" w:cs="Arial"/>
          <w:b/>
        </w:rPr>
        <w:t xml:space="preserve">LAW AND </w:t>
      </w:r>
      <w:r w:rsidR="00C60732" w:rsidRPr="00FC7406">
        <w:rPr>
          <w:rFonts w:ascii="Arial" w:hAnsi="Arial" w:cs="Arial"/>
          <w:b/>
        </w:rPr>
        <w:t>JURISDICTION</w:t>
      </w:r>
    </w:p>
    <w:p w:rsidR="00FC7406" w:rsidRPr="00FC7406" w:rsidRDefault="00FC7406" w:rsidP="00FC7406"/>
    <w:p w:rsidR="00073195" w:rsidRDefault="00073195" w:rsidP="00FC7406">
      <w:pPr>
        <w:pStyle w:val="level2"/>
        <w:spacing w:before="0" w:line="276" w:lineRule="auto"/>
        <w:jc w:val="both"/>
        <w:rPr>
          <w:rFonts w:eastAsia="Arial" w:cs="Arial"/>
        </w:rPr>
      </w:pPr>
      <w:bookmarkStart w:id="11" w:name="_Ref423440117"/>
      <w:r w:rsidRPr="00FC7406">
        <w:rPr>
          <w:rFonts w:eastAsia="Arial" w:cs="Arial"/>
        </w:rPr>
        <w:t xml:space="preserve">These </w:t>
      </w:r>
      <w:r w:rsidR="00076679" w:rsidRPr="00FC7406">
        <w:rPr>
          <w:rFonts w:eastAsia="Arial" w:cs="Arial"/>
        </w:rPr>
        <w:t xml:space="preserve">Terms and </w:t>
      </w:r>
      <w:r w:rsidRPr="00FC7406">
        <w:rPr>
          <w:rFonts w:eastAsia="Arial" w:cs="Arial"/>
        </w:rPr>
        <w:t xml:space="preserve">Conditions </w:t>
      </w:r>
      <w:r w:rsidR="00E56DF5" w:rsidRPr="00FC7406">
        <w:rPr>
          <w:rFonts w:eastAsia="Arial" w:cs="Arial"/>
        </w:rPr>
        <w:t>will</w:t>
      </w:r>
      <w:r w:rsidRPr="00FC7406">
        <w:rPr>
          <w:rFonts w:eastAsia="Arial" w:cs="Arial"/>
        </w:rPr>
        <w:t xml:space="preserve"> be subject to and construed in accordance with the law of the Republic of South Africa</w:t>
      </w:r>
      <w:r w:rsidR="008D178D" w:rsidRPr="00FC7406">
        <w:rPr>
          <w:rFonts w:eastAsia="Arial" w:cs="Arial"/>
        </w:rPr>
        <w:t>.</w:t>
      </w:r>
      <w:r w:rsidRPr="00FC7406">
        <w:rPr>
          <w:rFonts w:eastAsia="Arial" w:cs="Arial"/>
        </w:rPr>
        <w:t xml:space="preserve"> </w:t>
      </w:r>
    </w:p>
    <w:p w:rsidR="00FC7406" w:rsidRPr="00FC7406" w:rsidRDefault="00FC7406" w:rsidP="00FC7406">
      <w:pPr>
        <w:rPr>
          <w:rFonts w:eastAsia="Arial"/>
        </w:rPr>
      </w:pPr>
    </w:p>
    <w:bookmarkEnd w:id="11"/>
    <w:p w:rsidR="00D67363" w:rsidRDefault="00D67363" w:rsidP="00FC7406">
      <w:pPr>
        <w:pStyle w:val="level2"/>
        <w:spacing w:before="0" w:line="276" w:lineRule="auto"/>
        <w:jc w:val="both"/>
        <w:rPr>
          <w:rFonts w:cs="Arial"/>
          <w:lang w:val="en-ZA"/>
        </w:rPr>
      </w:pPr>
      <w:r w:rsidRPr="00FC7406">
        <w:rPr>
          <w:rFonts w:cs="Arial"/>
        </w:rPr>
        <w:t>The Customer consents to the non-exclusive jurisdiction of the High Court of South Africa, KwaZulu-Natal Local Division, Durban, exercising it admiralty jurisdiction</w:t>
      </w:r>
      <w:r w:rsidRPr="00FC7406">
        <w:rPr>
          <w:rFonts w:cs="Arial"/>
          <w:lang w:val="en-ZA"/>
        </w:rPr>
        <w:t>.</w:t>
      </w:r>
    </w:p>
    <w:p w:rsidR="00FC7406" w:rsidRPr="00FC7406" w:rsidRDefault="00FC7406" w:rsidP="00FC7406">
      <w:pPr>
        <w:rPr>
          <w:lang w:val="en-ZA"/>
        </w:rPr>
      </w:pPr>
    </w:p>
    <w:p w:rsidR="00C60732" w:rsidRDefault="00C60732" w:rsidP="00FC7406">
      <w:pPr>
        <w:pStyle w:val="level1"/>
        <w:spacing w:before="0" w:line="276" w:lineRule="auto"/>
        <w:jc w:val="both"/>
        <w:rPr>
          <w:rFonts w:ascii="Arial" w:hAnsi="Arial" w:cs="Arial"/>
          <w:b/>
        </w:rPr>
      </w:pPr>
      <w:r w:rsidRPr="00FC7406">
        <w:rPr>
          <w:rFonts w:ascii="Arial" w:hAnsi="Arial" w:cs="Arial"/>
          <w:b/>
        </w:rPr>
        <w:t>NOTICES AND ADDRESSES FOR SERVICE</w:t>
      </w:r>
    </w:p>
    <w:p w:rsidR="00FC7406" w:rsidRPr="00FC7406" w:rsidRDefault="00FC7406" w:rsidP="00FC7406"/>
    <w:p w:rsidR="001E120D" w:rsidRDefault="0008372A" w:rsidP="00FC7406">
      <w:pPr>
        <w:pStyle w:val="level2"/>
        <w:spacing w:before="0" w:line="276" w:lineRule="auto"/>
        <w:jc w:val="both"/>
        <w:rPr>
          <w:rFonts w:cs="Arial"/>
        </w:rPr>
      </w:pPr>
      <w:r w:rsidRPr="00FC7406">
        <w:rPr>
          <w:rFonts w:cs="Arial"/>
        </w:rPr>
        <w:t xml:space="preserve">The giving of all </w:t>
      </w:r>
      <w:r w:rsidR="00AF1790" w:rsidRPr="00FC7406">
        <w:rPr>
          <w:rFonts w:cs="Arial"/>
          <w:lang w:val="en-ZA"/>
        </w:rPr>
        <w:t>legal notices, pleading</w:t>
      </w:r>
      <w:r w:rsidR="00C871C6">
        <w:rPr>
          <w:rFonts w:cs="Arial"/>
          <w:lang w:val="en-ZA"/>
        </w:rPr>
        <w:t>s</w:t>
      </w:r>
      <w:r w:rsidR="00AF1790" w:rsidRPr="00FC7406">
        <w:rPr>
          <w:rFonts w:cs="Arial"/>
          <w:lang w:val="en-ZA"/>
        </w:rPr>
        <w:t xml:space="preserve"> or documents</w:t>
      </w:r>
      <w:r w:rsidR="00AF1790" w:rsidRPr="00FC7406">
        <w:rPr>
          <w:rFonts w:cs="Arial"/>
        </w:rPr>
        <w:t xml:space="preserve"> </w:t>
      </w:r>
      <w:r w:rsidRPr="00FC7406">
        <w:rPr>
          <w:rFonts w:cs="Arial"/>
        </w:rPr>
        <w:t xml:space="preserve">relating to these Terms and Conditions </w:t>
      </w:r>
      <w:r w:rsidR="00C60732" w:rsidRPr="00FC7406">
        <w:rPr>
          <w:rFonts w:cs="Arial"/>
        </w:rPr>
        <w:t xml:space="preserve">must be </w:t>
      </w:r>
      <w:r w:rsidR="00325021" w:rsidRPr="00FC7406">
        <w:rPr>
          <w:rFonts w:cs="Arial"/>
        </w:rPr>
        <w:t>delivered</w:t>
      </w:r>
      <w:r w:rsidR="00C60732" w:rsidRPr="00FC7406">
        <w:rPr>
          <w:rFonts w:cs="Arial"/>
        </w:rPr>
        <w:t xml:space="preserve"> by hand</w:t>
      </w:r>
      <w:r w:rsidR="00590624" w:rsidRPr="00FC7406">
        <w:rPr>
          <w:rFonts w:cs="Arial"/>
        </w:rPr>
        <w:t xml:space="preserve">, </w:t>
      </w:r>
      <w:r w:rsidR="00325021" w:rsidRPr="00FC7406">
        <w:rPr>
          <w:rFonts w:cs="Arial"/>
        </w:rPr>
        <w:t>sent by</w:t>
      </w:r>
      <w:r w:rsidR="00FF1259" w:rsidRPr="00FC7406">
        <w:rPr>
          <w:rFonts w:cs="Arial"/>
        </w:rPr>
        <w:t xml:space="preserve"> registered post </w:t>
      </w:r>
      <w:r w:rsidR="00590624" w:rsidRPr="00FC7406">
        <w:rPr>
          <w:rFonts w:cs="Arial"/>
        </w:rPr>
        <w:t>or by</w:t>
      </w:r>
      <w:r w:rsidR="00FF1259" w:rsidRPr="00FC7406">
        <w:rPr>
          <w:rFonts w:cs="Arial"/>
        </w:rPr>
        <w:t xml:space="preserve"> electronic </w:t>
      </w:r>
      <w:r w:rsidR="00C60732" w:rsidRPr="00FC7406">
        <w:rPr>
          <w:rFonts w:cs="Arial"/>
        </w:rPr>
        <w:t>mail</w:t>
      </w:r>
      <w:r w:rsidR="00B722FE" w:rsidRPr="00FC7406">
        <w:rPr>
          <w:rFonts w:cs="Arial"/>
        </w:rPr>
        <w:t xml:space="preserve">. </w:t>
      </w:r>
    </w:p>
    <w:p w:rsidR="0014034B" w:rsidRPr="0014034B" w:rsidRDefault="0014034B" w:rsidP="0014034B"/>
    <w:p w:rsidR="001128D4" w:rsidRDefault="005B3B90" w:rsidP="00FC7406">
      <w:pPr>
        <w:pStyle w:val="level2"/>
        <w:spacing w:before="0" w:line="276" w:lineRule="auto"/>
        <w:jc w:val="both"/>
        <w:rPr>
          <w:rFonts w:cs="Arial"/>
          <w:i/>
        </w:rPr>
      </w:pPr>
      <w:r w:rsidRPr="00FC7406">
        <w:rPr>
          <w:rFonts w:cs="Arial"/>
        </w:rPr>
        <w:t>T</w:t>
      </w:r>
      <w:r w:rsidR="001E120D" w:rsidRPr="00FC7406">
        <w:rPr>
          <w:rFonts w:cs="Arial"/>
        </w:rPr>
        <w:t>he Customer</w:t>
      </w:r>
      <w:r w:rsidR="001128D4" w:rsidRPr="00FC7406">
        <w:rPr>
          <w:rFonts w:cs="Arial"/>
        </w:rPr>
        <w:t xml:space="preserve"> chooses its</w:t>
      </w:r>
      <w:r w:rsidR="001E120D" w:rsidRPr="00FC7406">
        <w:rPr>
          <w:rFonts w:cs="Arial"/>
        </w:rPr>
        <w:t xml:space="preserve"> </w:t>
      </w:r>
      <w:r w:rsidR="001128D4" w:rsidRPr="00FC7406">
        <w:rPr>
          <w:rFonts w:cs="Arial"/>
        </w:rPr>
        <w:t>street address</w:t>
      </w:r>
      <w:r w:rsidR="00716677" w:rsidRPr="00FC7406">
        <w:rPr>
          <w:rFonts w:cs="Arial"/>
        </w:rPr>
        <w:t xml:space="preserve"> and e</w:t>
      </w:r>
      <w:r w:rsidR="00590624" w:rsidRPr="00FC7406">
        <w:rPr>
          <w:rFonts w:cs="Arial"/>
        </w:rPr>
        <w:t xml:space="preserve">lectronic </w:t>
      </w:r>
      <w:r w:rsidR="00716677" w:rsidRPr="00FC7406">
        <w:rPr>
          <w:rFonts w:cs="Arial"/>
        </w:rPr>
        <w:t>mail address</w:t>
      </w:r>
      <w:r w:rsidR="001128D4" w:rsidRPr="00FC7406">
        <w:rPr>
          <w:rFonts w:cs="Arial"/>
        </w:rPr>
        <w:t xml:space="preserve"> set-out in </w:t>
      </w:r>
      <w:r w:rsidR="00FF1259" w:rsidRPr="00FC7406">
        <w:rPr>
          <w:rFonts w:cs="Arial"/>
        </w:rPr>
        <w:t>the Company’s</w:t>
      </w:r>
      <w:r w:rsidR="001128D4" w:rsidRPr="00FC7406">
        <w:rPr>
          <w:rFonts w:cs="Arial"/>
        </w:rPr>
        <w:t xml:space="preserve"> completed Credit Application</w:t>
      </w:r>
      <w:r w:rsidR="00FF1259" w:rsidRPr="00FC7406">
        <w:rPr>
          <w:rFonts w:cs="Arial"/>
        </w:rPr>
        <w:t xml:space="preserve"> Form as its </w:t>
      </w:r>
      <w:r w:rsidR="00FF1259" w:rsidRPr="00FC7406">
        <w:rPr>
          <w:rFonts w:cs="Arial"/>
          <w:i/>
        </w:rPr>
        <w:t>domicilium citandi et executandi</w:t>
      </w:r>
      <w:r w:rsidR="00716677" w:rsidRPr="00FC7406">
        <w:rPr>
          <w:rFonts w:cs="Arial"/>
          <w:i/>
        </w:rPr>
        <w:t>.</w:t>
      </w:r>
      <w:r w:rsidR="00FF1259" w:rsidRPr="00FC7406">
        <w:rPr>
          <w:rFonts w:cs="Arial"/>
          <w:i/>
        </w:rPr>
        <w:t xml:space="preserve"> </w:t>
      </w:r>
      <w:r w:rsidR="001128D4" w:rsidRPr="00FC7406">
        <w:rPr>
          <w:rFonts w:cs="Arial"/>
        </w:rPr>
        <w:t xml:space="preserve">If the Customer has not completed such a form, the Customer </w:t>
      </w:r>
      <w:r w:rsidR="00B722FE" w:rsidRPr="00FC7406">
        <w:rPr>
          <w:rFonts w:cs="Arial"/>
        </w:rPr>
        <w:t>choose</w:t>
      </w:r>
      <w:r w:rsidR="001128D4" w:rsidRPr="00FC7406">
        <w:rPr>
          <w:rFonts w:cs="Arial"/>
        </w:rPr>
        <w:t>s</w:t>
      </w:r>
      <w:r w:rsidR="00B722FE" w:rsidRPr="00FC7406">
        <w:rPr>
          <w:rFonts w:cs="Arial"/>
        </w:rPr>
        <w:t xml:space="preserve"> </w:t>
      </w:r>
      <w:r w:rsidR="001128D4" w:rsidRPr="00FC7406">
        <w:rPr>
          <w:rFonts w:cs="Arial"/>
        </w:rPr>
        <w:t>its head office</w:t>
      </w:r>
      <w:r w:rsidR="00B722FE" w:rsidRPr="00FC7406">
        <w:rPr>
          <w:rFonts w:cs="Arial"/>
        </w:rPr>
        <w:t xml:space="preserve"> </w:t>
      </w:r>
      <w:r w:rsidR="00C60732" w:rsidRPr="00FC7406">
        <w:rPr>
          <w:rFonts w:cs="Arial"/>
        </w:rPr>
        <w:t xml:space="preserve">as </w:t>
      </w:r>
      <w:r w:rsidR="001128D4" w:rsidRPr="00FC7406">
        <w:rPr>
          <w:rFonts w:cs="Arial"/>
        </w:rPr>
        <w:t>its</w:t>
      </w:r>
      <w:r w:rsidR="00C60732" w:rsidRPr="00FC7406">
        <w:rPr>
          <w:rFonts w:cs="Arial"/>
        </w:rPr>
        <w:t xml:space="preserve"> </w:t>
      </w:r>
      <w:r w:rsidR="00C60732" w:rsidRPr="00FC7406">
        <w:rPr>
          <w:rFonts w:cs="Arial"/>
          <w:i/>
        </w:rPr>
        <w:t>domicilium citandi et executandi</w:t>
      </w:r>
      <w:r w:rsidR="001128D4" w:rsidRPr="00FC7406">
        <w:rPr>
          <w:rFonts w:cs="Arial"/>
        </w:rPr>
        <w:t>.</w:t>
      </w:r>
      <w:r w:rsidR="00C60732" w:rsidRPr="00FC7406">
        <w:rPr>
          <w:rFonts w:cs="Arial"/>
          <w:i/>
        </w:rPr>
        <w:t xml:space="preserve"> </w:t>
      </w:r>
    </w:p>
    <w:p w:rsidR="00D54E7F" w:rsidRPr="00D54E7F" w:rsidRDefault="00D54E7F" w:rsidP="00D54E7F"/>
    <w:p w:rsidR="00457F3C" w:rsidRDefault="001128D4" w:rsidP="00FC7406">
      <w:pPr>
        <w:pStyle w:val="level2"/>
        <w:spacing w:before="0" w:line="276" w:lineRule="auto"/>
        <w:jc w:val="both"/>
        <w:rPr>
          <w:rFonts w:cs="Arial"/>
        </w:rPr>
      </w:pPr>
      <w:r w:rsidRPr="00FC7406">
        <w:rPr>
          <w:rFonts w:cs="Arial"/>
        </w:rPr>
        <w:lastRenderedPageBreak/>
        <w:t>T</w:t>
      </w:r>
      <w:r w:rsidR="005A5273" w:rsidRPr="00FC7406">
        <w:rPr>
          <w:rFonts w:cs="Arial"/>
        </w:rPr>
        <w:t>he Company</w:t>
      </w:r>
      <w:r w:rsidRPr="00FC7406">
        <w:rPr>
          <w:rFonts w:cs="Arial"/>
        </w:rPr>
        <w:t xml:space="preserve"> chooses</w:t>
      </w:r>
      <w:r w:rsidR="00457F3C" w:rsidRPr="00FC7406">
        <w:rPr>
          <w:rFonts w:cs="Arial"/>
        </w:rPr>
        <w:t xml:space="preserve"> its</w:t>
      </w:r>
      <w:r w:rsidRPr="00FC7406">
        <w:rPr>
          <w:rFonts w:cs="Arial"/>
        </w:rPr>
        <w:t xml:space="preserve"> physical address</w:t>
      </w:r>
      <w:r w:rsidR="004052FA">
        <w:rPr>
          <w:rFonts w:cs="Arial"/>
        </w:rPr>
        <w:t xml:space="preserve"> as set-out in clause 1.1.1</w:t>
      </w:r>
      <w:r w:rsidR="00B605F8" w:rsidRPr="00FC7406">
        <w:rPr>
          <w:rFonts w:cs="Arial"/>
        </w:rPr>
        <w:t xml:space="preserve"> above</w:t>
      </w:r>
      <w:r w:rsidRPr="00FC7406">
        <w:rPr>
          <w:rFonts w:cs="Arial"/>
        </w:rPr>
        <w:t xml:space="preserve"> </w:t>
      </w:r>
      <w:r w:rsidR="00DA33EA" w:rsidRPr="00FC7406">
        <w:rPr>
          <w:rFonts w:cs="Arial"/>
        </w:rPr>
        <w:t xml:space="preserve">and the electronic mail address of </w:t>
      </w:r>
      <w:hyperlink r:id="rId8" w:history="1">
        <w:r w:rsidR="00DA33EA" w:rsidRPr="00FC7406">
          <w:rPr>
            <w:rStyle w:val="Hyperlink"/>
            <w:rFonts w:cs="Arial"/>
          </w:rPr>
          <w:t>darryl@mentorshipping.co.za</w:t>
        </w:r>
      </w:hyperlink>
      <w:r w:rsidR="00DA33EA" w:rsidRPr="00FC7406">
        <w:rPr>
          <w:rFonts w:cs="Arial"/>
        </w:rPr>
        <w:t xml:space="preserve"> </w:t>
      </w:r>
      <w:r w:rsidR="00457F3C" w:rsidRPr="00FC7406">
        <w:rPr>
          <w:rFonts w:cs="Arial"/>
        </w:rPr>
        <w:t xml:space="preserve">as its </w:t>
      </w:r>
      <w:r w:rsidRPr="00FC7406">
        <w:rPr>
          <w:rFonts w:cs="Arial"/>
          <w:i/>
        </w:rPr>
        <w:t>domicilium citandi et executandi</w:t>
      </w:r>
      <w:r w:rsidR="00444A1E" w:rsidRPr="00FC7406">
        <w:rPr>
          <w:rFonts w:cs="Arial"/>
        </w:rPr>
        <w:t>.</w:t>
      </w:r>
    </w:p>
    <w:p w:rsidR="00FC7406" w:rsidRPr="00FC7406" w:rsidRDefault="00FC7406" w:rsidP="00FC7406"/>
    <w:p w:rsidR="00003F4F" w:rsidRDefault="00B16259" w:rsidP="00FC7406">
      <w:pPr>
        <w:pStyle w:val="level2"/>
        <w:numPr>
          <w:ilvl w:val="0"/>
          <w:numId w:val="0"/>
        </w:numPr>
        <w:spacing w:before="0" w:line="276" w:lineRule="auto"/>
        <w:ind w:left="1080" w:hanging="1080"/>
        <w:jc w:val="both"/>
        <w:rPr>
          <w:rFonts w:cs="Arial"/>
        </w:rPr>
      </w:pPr>
      <w:r>
        <w:rPr>
          <w:rFonts w:cs="Arial"/>
        </w:rPr>
        <w:t>16</w:t>
      </w:r>
      <w:r w:rsidR="00457F3C" w:rsidRPr="00FC7406">
        <w:rPr>
          <w:rFonts w:cs="Arial"/>
        </w:rPr>
        <w:t>.4</w:t>
      </w:r>
      <w:r w:rsidR="00457F3C" w:rsidRPr="00FC7406">
        <w:rPr>
          <w:rFonts w:cs="Arial"/>
        </w:rPr>
        <w:tab/>
      </w:r>
      <w:r w:rsidR="00003F4F" w:rsidRPr="00FC7406">
        <w:rPr>
          <w:rFonts w:cs="Arial"/>
        </w:rPr>
        <w:t>Notice is deemed to have been duly given</w:t>
      </w:r>
      <w:r w:rsidR="00F45C75" w:rsidRPr="00FC7406">
        <w:rPr>
          <w:rFonts w:cs="Arial"/>
        </w:rPr>
        <w:t xml:space="preserve"> </w:t>
      </w:r>
      <w:r w:rsidR="00003F4F" w:rsidRPr="00FC7406">
        <w:rPr>
          <w:rFonts w:cs="Arial"/>
        </w:rPr>
        <w:t>on the date of delivery, if delivered by hand</w:t>
      </w:r>
      <w:r w:rsidR="00DD4339" w:rsidRPr="00FC7406">
        <w:rPr>
          <w:rFonts w:cs="Arial"/>
        </w:rPr>
        <w:t>, 14</w:t>
      </w:r>
      <w:r w:rsidR="00457F3C" w:rsidRPr="00FC7406">
        <w:rPr>
          <w:rFonts w:cs="Arial"/>
        </w:rPr>
        <w:t xml:space="preserve"> days after it has been sent by registered post</w:t>
      </w:r>
      <w:r w:rsidR="00003F4F" w:rsidRPr="00FC7406">
        <w:rPr>
          <w:rFonts w:cs="Arial"/>
        </w:rPr>
        <w:t xml:space="preserve"> or</w:t>
      </w:r>
      <w:r w:rsidR="00F45C75" w:rsidRPr="00FC7406">
        <w:rPr>
          <w:rFonts w:cs="Arial"/>
        </w:rPr>
        <w:t xml:space="preserve"> </w:t>
      </w:r>
      <w:r w:rsidR="00003F4F" w:rsidRPr="00FC7406">
        <w:rPr>
          <w:rFonts w:cs="Arial"/>
        </w:rPr>
        <w:t>on the date of dispatch, if sent by e</w:t>
      </w:r>
      <w:r w:rsidR="00457F3C" w:rsidRPr="00FC7406">
        <w:rPr>
          <w:rFonts w:cs="Arial"/>
        </w:rPr>
        <w:t xml:space="preserve">lectronic </w:t>
      </w:r>
      <w:r w:rsidR="00003F4F" w:rsidRPr="00FC7406">
        <w:rPr>
          <w:rFonts w:cs="Arial"/>
        </w:rPr>
        <w:t>mail.</w:t>
      </w:r>
    </w:p>
    <w:p w:rsidR="00FC7406" w:rsidRPr="00FC7406" w:rsidRDefault="00FC7406" w:rsidP="00FC7406"/>
    <w:p w:rsidR="00C60732" w:rsidRDefault="00003AF1" w:rsidP="00FC7406">
      <w:pPr>
        <w:pStyle w:val="level1"/>
        <w:spacing w:before="0" w:line="276" w:lineRule="auto"/>
        <w:rPr>
          <w:rFonts w:ascii="Arial" w:hAnsi="Arial" w:cs="Arial"/>
          <w:b/>
        </w:rPr>
      </w:pPr>
      <w:r w:rsidRPr="00FC7406">
        <w:rPr>
          <w:rFonts w:ascii="Arial" w:hAnsi="Arial" w:cs="Arial"/>
          <w:b/>
        </w:rPr>
        <w:t>LEGAL COSTS</w:t>
      </w:r>
    </w:p>
    <w:p w:rsidR="00FC7406" w:rsidRPr="00FC7406" w:rsidRDefault="00FC7406" w:rsidP="00FC7406"/>
    <w:p w:rsidR="00823658" w:rsidRPr="00FC7406" w:rsidRDefault="00181AF6" w:rsidP="00FC7406">
      <w:pPr>
        <w:pStyle w:val="level2"/>
        <w:numPr>
          <w:ilvl w:val="0"/>
          <w:numId w:val="0"/>
        </w:numPr>
        <w:tabs>
          <w:tab w:val="left" w:pos="709"/>
        </w:tabs>
        <w:spacing w:before="0" w:line="276" w:lineRule="auto"/>
        <w:ind w:left="709" w:hanging="709"/>
        <w:jc w:val="both"/>
        <w:rPr>
          <w:rFonts w:cs="Arial"/>
        </w:rPr>
      </w:pPr>
      <w:r w:rsidRPr="00FC7406">
        <w:rPr>
          <w:rFonts w:eastAsia="Arial" w:cs="Arial"/>
        </w:rPr>
        <w:tab/>
      </w:r>
      <w:r w:rsidR="007B5ADE" w:rsidRPr="00FC7406">
        <w:rPr>
          <w:rFonts w:eastAsia="Arial" w:cs="Arial"/>
        </w:rPr>
        <w:t xml:space="preserve">If </w:t>
      </w:r>
      <w:r w:rsidR="009B2ED6" w:rsidRPr="00FC7406">
        <w:rPr>
          <w:rFonts w:eastAsia="Arial" w:cs="Arial"/>
        </w:rPr>
        <w:t>t</w:t>
      </w:r>
      <w:r w:rsidR="005A5273" w:rsidRPr="00FC7406">
        <w:rPr>
          <w:rFonts w:eastAsia="Arial" w:cs="Arial"/>
        </w:rPr>
        <w:t>he Company</w:t>
      </w:r>
      <w:r w:rsidR="007B5ADE" w:rsidRPr="00FC7406">
        <w:rPr>
          <w:rFonts w:eastAsia="Arial" w:cs="Arial"/>
        </w:rPr>
        <w:t xml:space="preserve"> institutes legal proceedings against </w:t>
      </w:r>
      <w:r w:rsidR="0047030D" w:rsidRPr="00FC7406">
        <w:rPr>
          <w:rFonts w:cs="Arial"/>
        </w:rPr>
        <w:t>the Customer</w:t>
      </w:r>
      <w:r w:rsidR="007B5ADE" w:rsidRPr="00FC7406">
        <w:rPr>
          <w:rFonts w:eastAsia="Arial" w:cs="Arial"/>
        </w:rPr>
        <w:t xml:space="preserve"> to recover any amounts due by </w:t>
      </w:r>
      <w:r w:rsidR="0047030D" w:rsidRPr="00FC7406">
        <w:rPr>
          <w:rFonts w:eastAsia="Arial" w:cs="Arial"/>
        </w:rPr>
        <w:t>it</w:t>
      </w:r>
      <w:r w:rsidR="007B5ADE" w:rsidRPr="00FC7406">
        <w:rPr>
          <w:rFonts w:eastAsia="Arial" w:cs="Arial"/>
        </w:rPr>
        <w:t xml:space="preserve"> to </w:t>
      </w:r>
      <w:r w:rsidR="0047030D" w:rsidRPr="00FC7406">
        <w:rPr>
          <w:rFonts w:eastAsia="Arial" w:cs="Arial"/>
        </w:rPr>
        <w:t>t</w:t>
      </w:r>
      <w:r w:rsidR="005A5273" w:rsidRPr="00FC7406">
        <w:rPr>
          <w:rFonts w:eastAsia="Arial" w:cs="Arial"/>
        </w:rPr>
        <w:t>he Company</w:t>
      </w:r>
      <w:r w:rsidR="007B5ADE" w:rsidRPr="00FC7406">
        <w:rPr>
          <w:rFonts w:eastAsia="Arial" w:cs="Arial"/>
        </w:rPr>
        <w:t xml:space="preserve"> or for breach of these</w:t>
      </w:r>
      <w:r w:rsidR="00076679" w:rsidRPr="00FC7406">
        <w:rPr>
          <w:rFonts w:eastAsia="Arial" w:cs="Arial"/>
        </w:rPr>
        <w:t xml:space="preserve"> Terms and</w:t>
      </w:r>
      <w:r w:rsidR="007B5ADE" w:rsidRPr="00FC7406">
        <w:rPr>
          <w:rFonts w:eastAsia="Arial" w:cs="Arial"/>
        </w:rPr>
        <w:t xml:space="preserve"> Conditions or enforcement of any of </w:t>
      </w:r>
      <w:r w:rsidR="0047030D" w:rsidRPr="00FC7406">
        <w:rPr>
          <w:rFonts w:cs="Arial"/>
        </w:rPr>
        <w:t>the Customer’s</w:t>
      </w:r>
      <w:r w:rsidR="0047030D" w:rsidRPr="00FC7406">
        <w:rPr>
          <w:rFonts w:eastAsia="Arial" w:cs="Arial"/>
        </w:rPr>
        <w:t xml:space="preserve"> </w:t>
      </w:r>
      <w:r w:rsidR="007B5ADE" w:rsidRPr="00FC7406">
        <w:rPr>
          <w:rFonts w:eastAsia="Arial" w:cs="Arial"/>
        </w:rPr>
        <w:t xml:space="preserve">obligations, </w:t>
      </w:r>
      <w:r w:rsidR="0047030D" w:rsidRPr="00FC7406">
        <w:rPr>
          <w:rFonts w:cs="Arial"/>
        </w:rPr>
        <w:t>the Customer</w:t>
      </w:r>
      <w:r w:rsidR="0047030D" w:rsidRPr="00FC7406">
        <w:rPr>
          <w:rFonts w:eastAsia="Arial" w:cs="Arial"/>
        </w:rPr>
        <w:t xml:space="preserve"> </w:t>
      </w:r>
      <w:r w:rsidR="007B5ADE" w:rsidRPr="00FC7406">
        <w:rPr>
          <w:rFonts w:eastAsia="Arial" w:cs="Arial"/>
        </w:rPr>
        <w:t xml:space="preserve">will be liable for all legal </w:t>
      </w:r>
      <w:r w:rsidR="00CC31F9" w:rsidRPr="00FC7406">
        <w:rPr>
          <w:rFonts w:eastAsia="Arial" w:cs="Arial"/>
        </w:rPr>
        <w:t>charges</w:t>
      </w:r>
      <w:r w:rsidR="007B5ADE" w:rsidRPr="00FC7406">
        <w:rPr>
          <w:rFonts w:eastAsia="Arial" w:cs="Arial"/>
        </w:rPr>
        <w:t xml:space="preserve"> incurred by </w:t>
      </w:r>
      <w:r w:rsidR="0047030D" w:rsidRPr="00FC7406">
        <w:rPr>
          <w:rFonts w:eastAsia="Arial" w:cs="Arial"/>
        </w:rPr>
        <w:t>t</w:t>
      </w:r>
      <w:r w:rsidR="005A5273" w:rsidRPr="00FC7406">
        <w:rPr>
          <w:rFonts w:eastAsia="Arial" w:cs="Arial"/>
        </w:rPr>
        <w:t>he Company</w:t>
      </w:r>
      <w:r w:rsidR="007B5ADE" w:rsidRPr="00FC7406">
        <w:rPr>
          <w:rFonts w:eastAsia="Arial" w:cs="Arial"/>
        </w:rPr>
        <w:t xml:space="preserve"> on an attorney and own client scale</w:t>
      </w:r>
      <w:r w:rsidR="00A401FB" w:rsidRPr="00FC7406">
        <w:rPr>
          <w:rFonts w:eastAsia="Arial" w:cs="Arial"/>
        </w:rPr>
        <w:t xml:space="preserve"> </w:t>
      </w:r>
      <w:r w:rsidR="00A401FB" w:rsidRPr="00FC7406">
        <w:rPr>
          <w:rFonts w:cs="Arial"/>
        </w:rPr>
        <w:t xml:space="preserve">including collection charges and tracing agent's fees incurred by the Company in recovering all such amounts from the </w:t>
      </w:r>
      <w:r w:rsidR="008B0110">
        <w:rPr>
          <w:rFonts w:cs="Arial"/>
        </w:rPr>
        <w:t>Customer</w:t>
      </w:r>
      <w:r w:rsidR="00CC31F9" w:rsidRPr="00FC7406">
        <w:rPr>
          <w:rFonts w:eastAsia="Arial" w:cs="Arial"/>
        </w:rPr>
        <w:t>.</w:t>
      </w:r>
    </w:p>
    <w:p w:rsidR="00D43927" w:rsidRPr="00D43927" w:rsidRDefault="00D43927" w:rsidP="00FC7406">
      <w:pPr>
        <w:pStyle w:val="level2"/>
        <w:numPr>
          <w:ilvl w:val="0"/>
          <w:numId w:val="0"/>
        </w:numPr>
        <w:spacing w:line="276" w:lineRule="auto"/>
        <w:ind w:left="709"/>
        <w:jc w:val="both"/>
      </w:pPr>
    </w:p>
    <w:sectPr w:rsidR="00D43927" w:rsidRPr="00D43927" w:rsidSect="0079715C">
      <w:headerReference w:type="default" r:id="rId9"/>
      <w:pgSz w:w="11907" w:h="16840" w:code="9"/>
      <w:pgMar w:top="1440" w:right="1152" w:bottom="1440" w:left="1728" w:header="1440" w:footer="878"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DB9" w:rsidRDefault="00C35DB9">
      <w:r>
        <w:separator/>
      </w:r>
    </w:p>
  </w:endnote>
  <w:endnote w:type="continuationSeparator" w:id="0">
    <w:p w:rsidR="00C35DB9" w:rsidRDefault="00C3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DB9" w:rsidRDefault="00C35DB9">
      <w:r>
        <w:separator/>
      </w:r>
    </w:p>
  </w:footnote>
  <w:footnote w:type="continuationSeparator" w:id="0">
    <w:p w:rsidR="00C35DB9" w:rsidRDefault="00C35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FE" w:rsidRPr="00DB1DDF" w:rsidRDefault="007965FE">
    <w:pPr>
      <w:pStyle w:val="Header"/>
      <w:tabs>
        <w:tab w:val="clear" w:pos="8640"/>
        <w:tab w:val="right" w:pos="9000"/>
      </w:tabs>
      <w:rPr>
        <w:rStyle w:val="PageNumber"/>
        <w:rFonts w:ascii="Arial" w:hAnsi="Arial" w:cs="Arial"/>
        <w:sz w:val="16"/>
      </w:rPr>
    </w:pPr>
    <w:r w:rsidRPr="00DB1DDF">
      <w:rPr>
        <w:rFonts w:ascii="Arial" w:hAnsi="Arial" w:cs="Arial"/>
        <w:sz w:val="16"/>
      </w:rPr>
      <w:tab/>
    </w:r>
    <w:r>
      <w:rPr>
        <w:rFonts w:ascii="Arial" w:hAnsi="Arial" w:cs="Arial"/>
        <w:sz w:val="16"/>
      </w:rPr>
      <w:tab/>
    </w:r>
    <w:r w:rsidRPr="00DB1DDF">
      <w:rPr>
        <w:rFonts w:ascii="Arial" w:hAnsi="Arial" w:cs="Arial"/>
        <w:sz w:val="16"/>
      </w:rPr>
      <w:t xml:space="preserve">Page </w:t>
    </w:r>
    <w:r w:rsidR="003103F4" w:rsidRPr="00DB1DDF">
      <w:rPr>
        <w:rStyle w:val="PageNumber"/>
        <w:rFonts w:ascii="Arial" w:hAnsi="Arial" w:cs="Arial"/>
        <w:sz w:val="16"/>
      </w:rPr>
      <w:fldChar w:fldCharType="begin"/>
    </w:r>
    <w:r w:rsidRPr="00DB1DDF">
      <w:rPr>
        <w:rStyle w:val="PageNumber"/>
        <w:rFonts w:ascii="Arial" w:hAnsi="Arial" w:cs="Arial"/>
        <w:sz w:val="16"/>
      </w:rPr>
      <w:instrText xml:space="preserve"> PAGE </w:instrText>
    </w:r>
    <w:r w:rsidR="003103F4" w:rsidRPr="00DB1DDF">
      <w:rPr>
        <w:rStyle w:val="PageNumber"/>
        <w:rFonts w:ascii="Arial" w:hAnsi="Arial" w:cs="Arial"/>
        <w:sz w:val="16"/>
      </w:rPr>
      <w:fldChar w:fldCharType="separate"/>
    </w:r>
    <w:r w:rsidR="004B381B">
      <w:rPr>
        <w:rStyle w:val="PageNumber"/>
        <w:rFonts w:ascii="Arial" w:hAnsi="Arial" w:cs="Arial"/>
        <w:noProof/>
        <w:sz w:val="16"/>
      </w:rPr>
      <w:t>6</w:t>
    </w:r>
    <w:r w:rsidR="003103F4" w:rsidRPr="00DB1DDF">
      <w:rPr>
        <w:rStyle w:val="PageNumber"/>
        <w:rFonts w:ascii="Arial" w:hAnsi="Arial" w:cs="Arial"/>
        <w:sz w:val="16"/>
      </w:rPr>
      <w:fldChar w:fldCharType="end"/>
    </w:r>
  </w:p>
  <w:p w:rsidR="007965FE" w:rsidRDefault="007965FE">
    <w:pPr>
      <w:pStyle w:val="Header"/>
      <w:pBdr>
        <w:bottom w:val="single" w:sz="4" w:space="1" w:color="auto"/>
      </w:pBdr>
      <w:tabs>
        <w:tab w:val="clear" w:pos="8640"/>
        <w:tab w:val="right" w:pos="9000"/>
      </w:tabs>
      <w:rPr>
        <w:rStyle w:val="PageNumber"/>
      </w:rPr>
    </w:pPr>
  </w:p>
  <w:p w:rsidR="007965FE" w:rsidRDefault="007965FE">
    <w:pPr>
      <w:pStyle w:val="Header"/>
      <w:tabs>
        <w:tab w:val="clear" w:pos="8640"/>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01AD0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761A49"/>
    <w:multiLevelType w:val="hybridMultilevel"/>
    <w:tmpl w:val="435EC67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2EB7A5C"/>
    <w:multiLevelType w:val="multilevel"/>
    <w:tmpl w:val="C3120960"/>
    <w:lvl w:ilvl="0">
      <w:start w:val="1"/>
      <w:numFmt w:val="decimal"/>
      <w:lvlText w:val="%1."/>
      <w:lvlJc w:val="left"/>
      <w:pPr>
        <w:ind w:left="360" w:hanging="360"/>
      </w:pPr>
      <w:rPr>
        <w:rFonts w:hint="default"/>
        <w:b w:val="0"/>
      </w:rPr>
    </w:lvl>
    <w:lvl w:ilvl="1">
      <w:start w:val="1"/>
      <w:numFmt w:val="decimal"/>
      <w:isLgl/>
      <w:lvlText w:val="%1.%2"/>
      <w:lvlJc w:val="left"/>
      <w:pPr>
        <w:ind w:left="394" w:hanging="360"/>
      </w:pPr>
      <w:rPr>
        <w:rFonts w:hint="default"/>
      </w:rPr>
    </w:lvl>
    <w:lvl w:ilvl="2">
      <w:start w:val="1"/>
      <w:numFmt w:val="decimal"/>
      <w:isLgl/>
      <w:lvlText w:val="%1.%2.%3"/>
      <w:lvlJc w:val="left"/>
      <w:pPr>
        <w:ind w:left="788" w:hanging="720"/>
      </w:pPr>
      <w:rPr>
        <w:rFonts w:hint="default"/>
      </w:rPr>
    </w:lvl>
    <w:lvl w:ilvl="3">
      <w:start w:val="1"/>
      <w:numFmt w:val="decimal"/>
      <w:isLgl/>
      <w:lvlText w:val="%1.%2.%3.%4"/>
      <w:lvlJc w:val="left"/>
      <w:pPr>
        <w:ind w:left="822" w:hanging="720"/>
      </w:pPr>
      <w:rPr>
        <w:rFonts w:hint="default"/>
      </w:rPr>
    </w:lvl>
    <w:lvl w:ilvl="4">
      <w:start w:val="1"/>
      <w:numFmt w:val="decimal"/>
      <w:isLgl/>
      <w:lvlText w:val="%1.%2.%3.%4.%5"/>
      <w:lvlJc w:val="left"/>
      <w:pPr>
        <w:ind w:left="1216" w:hanging="1080"/>
      </w:pPr>
      <w:rPr>
        <w:rFonts w:hint="default"/>
      </w:rPr>
    </w:lvl>
    <w:lvl w:ilvl="5">
      <w:start w:val="1"/>
      <w:numFmt w:val="decimal"/>
      <w:isLgl/>
      <w:lvlText w:val="%1.%2.%3.%4.%5.%6"/>
      <w:lvlJc w:val="left"/>
      <w:pPr>
        <w:ind w:left="1250" w:hanging="1080"/>
      </w:pPr>
      <w:rPr>
        <w:rFonts w:hint="default"/>
      </w:rPr>
    </w:lvl>
    <w:lvl w:ilvl="6">
      <w:start w:val="1"/>
      <w:numFmt w:val="decimal"/>
      <w:isLgl/>
      <w:lvlText w:val="%1.%2.%3.%4.%5.%6.%7"/>
      <w:lvlJc w:val="left"/>
      <w:pPr>
        <w:ind w:left="1644" w:hanging="1440"/>
      </w:pPr>
      <w:rPr>
        <w:rFonts w:hint="default"/>
      </w:rPr>
    </w:lvl>
    <w:lvl w:ilvl="7">
      <w:start w:val="1"/>
      <w:numFmt w:val="decimal"/>
      <w:isLgl/>
      <w:lvlText w:val="%1.%2.%3.%4.%5.%6.%7.%8"/>
      <w:lvlJc w:val="left"/>
      <w:pPr>
        <w:ind w:left="1678" w:hanging="1440"/>
      </w:pPr>
      <w:rPr>
        <w:rFonts w:hint="default"/>
      </w:rPr>
    </w:lvl>
    <w:lvl w:ilvl="8">
      <w:start w:val="1"/>
      <w:numFmt w:val="decimal"/>
      <w:isLgl/>
      <w:lvlText w:val="%1.%2.%3.%4.%5.%6.%7.%8.%9"/>
      <w:lvlJc w:val="left"/>
      <w:pPr>
        <w:ind w:left="2072" w:hanging="1800"/>
      </w:pPr>
      <w:rPr>
        <w:rFonts w:hint="default"/>
      </w:rPr>
    </w:lvl>
  </w:abstractNum>
  <w:abstractNum w:abstractNumId="3" w15:restartNumberingAfterBreak="0">
    <w:nsid w:val="4BBE7453"/>
    <w:multiLevelType w:val="multilevel"/>
    <w:tmpl w:val="0C78A68C"/>
    <w:lvl w:ilvl="0">
      <w:start w:val="1"/>
      <w:numFmt w:val="decimal"/>
      <w:pStyle w:val="level1"/>
      <w:isLgl/>
      <w:lvlText w:val="%1."/>
      <w:lvlJc w:val="left"/>
      <w:pPr>
        <w:tabs>
          <w:tab w:val="num" w:pos="720"/>
        </w:tabs>
        <w:ind w:left="720" w:hanging="720"/>
      </w:pPr>
      <w:rPr>
        <w:rFonts w:ascii="Arial" w:hAnsi="Arial" w:hint="default"/>
        <w:b w:val="0"/>
        <w:i w:val="0"/>
        <w:sz w:val="20"/>
        <w:szCs w:val="20"/>
      </w:rPr>
    </w:lvl>
    <w:lvl w:ilvl="1">
      <w:start w:val="1"/>
      <w:numFmt w:val="decimal"/>
      <w:pStyle w:val="level2"/>
      <w:isLgl/>
      <w:lvlText w:val="%1.%2"/>
      <w:lvlJc w:val="left"/>
      <w:pPr>
        <w:tabs>
          <w:tab w:val="num" w:pos="1080"/>
        </w:tabs>
        <w:ind w:left="1080" w:hanging="1080"/>
      </w:pPr>
      <w:rPr>
        <w:rFonts w:ascii="Arial" w:hAnsi="Arial" w:hint="default"/>
        <w:b w:val="0"/>
        <w:i w:val="0"/>
        <w:color w:val="auto"/>
        <w:sz w:val="20"/>
        <w:szCs w:val="20"/>
      </w:rPr>
    </w:lvl>
    <w:lvl w:ilvl="2">
      <w:start w:val="1"/>
      <w:numFmt w:val="decimal"/>
      <w:pStyle w:val="level3"/>
      <w:isLgl/>
      <w:lvlText w:val="%1.%2.%3"/>
      <w:lvlJc w:val="left"/>
      <w:pPr>
        <w:tabs>
          <w:tab w:val="num" w:pos="1440"/>
        </w:tabs>
        <w:ind w:left="1440" w:hanging="1440"/>
      </w:pPr>
      <w:rPr>
        <w:rFonts w:ascii="Arial" w:hAnsi="Arial" w:hint="default"/>
        <w:b w:val="0"/>
        <w:i w:val="0"/>
        <w:sz w:val="20"/>
        <w:szCs w:val="20"/>
      </w:rPr>
    </w:lvl>
    <w:lvl w:ilvl="3">
      <w:start w:val="1"/>
      <w:numFmt w:val="decimal"/>
      <w:pStyle w:val="level4"/>
      <w:isLgl/>
      <w:lvlText w:val="%1.%2.%3.%4"/>
      <w:lvlJc w:val="left"/>
      <w:pPr>
        <w:tabs>
          <w:tab w:val="num" w:pos="1800"/>
        </w:tabs>
        <w:ind w:left="1800" w:hanging="1800"/>
      </w:pPr>
      <w:rPr>
        <w:rFonts w:ascii="Arial" w:hAnsi="Arial" w:hint="default"/>
        <w:b w:val="0"/>
        <w:i w:val="0"/>
        <w:sz w:val="20"/>
        <w:szCs w:val="20"/>
      </w:rPr>
    </w:lvl>
    <w:lvl w:ilvl="4">
      <w:start w:val="1"/>
      <w:numFmt w:val="decimal"/>
      <w:pStyle w:val="level5"/>
      <w:lvlText w:val="%1.%2.%3.%4.%5"/>
      <w:lvlJc w:val="left"/>
      <w:pPr>
        <w:tabs>
          <w:tab w:val="num" w:pos="2160"/>
        </w:tabs>
        <w:ind w:left="2160" w:hanging="2160"/>
      </w:pPr>
      <w:rPr>
        <w:rFonts w:ascii="Arial" w:hAnsi="Arial" w:hint="default"/>
        <w:b w:val="0"/>
        <w:i w:val="0"/>
        <w:sz w:val="22"/>
      </w:rPr>
    </w:lvl>
    <w:lvl w:ilvl="5">
      <w:start w:val="1"/>
      <w:numFmt w:val="decimal"/>
      <w:pStyle w:val="level6"/>
      <w:lvlText w:val="%1.%2.%3.%4.%5.%6"/>
      <w:lvlJc w:val="left"/>
      <w:pPr>
        <w:tabs>
          <w:tab w:val="num" w:pos="2520"/>
        </w:tabs>
        <w:ind w:left="2520" w:hanging="2520"/>
      </w:pPr>
      <w:rPr>
        <w:rFonts w:ascii="Arial" w:hAnsi="Arial" w:hint="default"/>
        <w:b w:val="0"/>
        <w:i w:val="0"/>
        <w:sz w:val="22"/>
      </w:rPr>
    </w:lvl>
    <w:lvl w:ilvl="6">
      <w:start w:val="1"/>
      <w:numFmt w:val="decimal"/>
      <w:pStyle w:val="level7"/>
      <w:lvlText w:val="%1.%2.%3.%4.%5.%6.%7"/>
      <w:lvlJc w:val="left"/>
      <w:pPr>
        <w:tabs>
          <w:tab w:val="num" w:pos="2880"/>
        </w:tabs>
        <w:ind w:left="2880" w:hanging="2880"/>
      </w:pPr>
      <w:rPr>
        <w:rFonts w:ascii="Arial" w:hAnsi="Arial" w:hint="default"/>
        <w:b w:val="0"/>
        <w:i w:val="0"/>
        <w:sz w:val="22"/>
      </w:rPr>
    </w:lvl>
    <w:lvl w:ilvl="7">
      <w:start w:val="1"/>
      <w:numFmt w:val="decimal"/>
      <w:lvlText w:val="%1.%2.%3.%4.%5.%6.%7.%8"/>
      <w:lvlJc w:val="left"/>
      <w:pPr>
        <w:tabs>
          <w:tab w:val="num" w:pos="1440"/>
        </w:tabs>
        <w:ind w:left="1440" w:hanging="1440"/>
      </w:pPr>
      <w:rPr>
        <w:rFonts w:ascii="Arial" w:hAnsi="Arial" w:hint="default"/>
        <w:b w:val="0"/>
        <w:i w:val="0"/>
        <w:sz w:val="22"/>
      </w:rPr>
    </w:lvl>
    <w:lvl w:ilvl="8">
      <w:start w:val="1"/>
      <w:numFmt w:val="decimal"/>
      <w:lvlText w:val="%1.%2.%3.%4.%5.%6.%7.%8.%9"/>
      <w:lvlJc w:val="left"/>
      <w:pPr>
        <w:tabs>
          <w:tab w:val="num" w:pos="1800"/>
        </w:tabs>
        <w:ind w:left="1584" w:hanging="1584"/>
      </w:pPr>
      <w:rPr>
        <w:rFonts w:ascii="Arial" w:hAnsi="Arial" w:hint="default"/>
        <w:b w:val="0"/>
        <w:i w:val="0"/>
        <w:sz w:val="22"/>
      </w:rPr>
    </w:lvl>
  </w:abstractNum>
  <w:abstractNum w:abstractNumId="4" w15:restartNumberingAfterBreak="0">
    <w:nsid w:val="6C5E1E97"/>
    <w:multiLevelType w:val="multilevel"/>
    <w:tmpl w:val="89F602B0"/>
    <w:lvl w:ilvl="0">
      <w:start w:val="5"/>
      <w:numFmt w:val="decimal"/>
      <w:lvlText w:val="%1."/>
      <w:legacy w:legacy="1" w:legacySpace="120" w:legacyIndent="450"/>
      <w:lvlJc w:val="left"/>
      <w:pPr>
        <w:ind w:left="450" w:hanging="450"/>
      </w:pPr>
    </w:lvl>
    <w:lvl w:ilvl="1">
      <w:start w:val="1"/>
      <w:numFmt w:val="decimal"/>
      <w:lvlText w:val="%1.%2."/>
      <w:legacy w:legacy="1" w:legacySpace="120" w:legacyIndent="450"/>
      <w:lvlJc w:val="left"/>
      <w:pPr>
        <w:ind w:left="900" w:hanging="450"/>
      </w:pPr>
    </w:lvl>
    <w:lvl w:ilvl="2">
      <w:start w:val="1"/>
      <w:numFmt w:val="decimal"/>
      <w:lvlText w:val="%1.%2.%3."/>
      <w:legacy w:legacy="1" w:legacySpace="120" w:legacyIndent="720"/>
      <w:lvlJc w:val="left"/>
      <w:pPr>
        <w:ind w:left="1620" w:hanging="720"/>
      </w:pPr>
    </w:lvl>
    <w:lvl w:ilvl="3">
      <w:start w:val="1"/>
      <w:numFmt w:val="decimal"/>
      <w:lvlText w:val="%1.%2.%3.%4."/>
      <w:legacy w:legacy="1" w:legacySpace="120" w:legacyIndent="720"/>
      <w:lvlJc w:val="left"/>
      <w:pPr>
        <w:ind w:left="2340" w:hanging="720"/>
      </w:pPr>
    </w:lvl>
    <w:lvl w:ilvl="4">
      <w:start w:val="1"/>
      <w:numFmt w:val="decimal"/>
      <w:lvlText w:val="%1.%2.%3.%4.%5."/>
      <w:legacy w:legacy="1" w:legacySpace="120" w:legacyIndent="1080"/>
      <w:lvlJc w:val="left"/>
      <w:pPr>
        <w:ind w:left="3420" w:hanging="1080"/>
      </w:pPr>
    </w:lvl>
    <w:lvl w:ilvl="5">
      <w:start w:val="1"/>
      <w:numFmt w:val="decimal"/>
      <w:lvlText w:val="%1.%2.%3.%4.%5.%6."/>
      <w:legacy w:legacy="1" w:legacySpace="120" w:legacyIndent="1080"/>
      <w:lvlJc w:val="left"/>
      <w:pPr>
        <w:ind w:left="4500" w:hanging="1080"/>
      </w:pPr>
    </w:lvl>
    <w:lvl w:ilvl="6">
      <w:start w:val="1"/>
      <w:numFmt w:val="decimal"/>
      <w:lvlText w:val="%1.%2.%3.%4.%5.%6.%7."/>
      <w:legacy w:legacy="1" w:legacySpace="120" w:legacyIndent="1440"/>
      <w:lvlJc w:val="left"/>
      <w:pPr>
        <w:ind w:left="5940" w:hanging="1440"/>
      </w:pPr>
    </w:lvl>
    <w:lvl w:ilvl="7">
      <w:start w:val="1"/>
      <w:numFmt w:val="decimal"/>
      <w:lvlText w:val="%1.%2.%3.%4.%5.%6.%7.%8."/>
      <w:legacy w:legacy="1" w:legacySpace="120" w:legacyIndent="1440"/>
      <w:lvlJc w:val="left"/>
      <w:pPr>
        <w:ind w:left="7380" w:hanging="1440"/>
      </w:pPr>
    </w:lvl>
    <w:lvl w:ilvl="8">
      <w:start w:val="1"/>
      <w:numFmt w:val="decimal"/>
      <w:lvlText w:val="%1.%2.%3.%4.%5.%6.%7.%8.%9."/>
      <w:legacy w:legacy="1" w:legacySpace="120" w:legacyIndent="1800"/>
      <w:lvlJc w:val="left"/>
      <w:pPr>
        <w:ind w:left="9180" w:hanging="1800"/>
      </w:pPr>
    </w:lvl>
  </w:abstractNum>
  <w:num w:numId="1">
    <w:abstractNumId w:val="0"/>
  </w:num>
  <w:num w:numId="2">
    <w:abstractNumId w:val="3"/>
  </w:num>
  <w:num w:numId="3">
    <w:abstractNumId w:val="3"/>
  </w:num>
  <w:num w:numId="4">
    <w:abstractNumId w:val="3"/>
  </w:num>
  <w:num w:numId="5">
    <w:abstractNumId w:val="3"/>
  </w:num>
  <w:num w:numId="6">
    <w:abstractNumId w:val="3"/>
  </w:num>
  <w:num w:numId="7">
    <w:abstractNumId w:val="3"/>
  </w:num>
  <w:num w:numId="8">
    <w:abstractNumId w:val="3"/>
    <w:lvlOverride w:ilvl="0">
      <w:startOverride w:val="4"/>
    </w:lvlOverride>
    <w:lvlOverride w:ilvl="1">
      <w:startOverride w:val="2"/>
    </w:lvlOverride>
  </w:num>
  <w:num w:numId="9">
    <w:abstractNumId w:val="3"/>
    <w:lvlOverride w:ilvl="0">
      <w:startOverride w:val="1"/>
    </w:lvlOverride>
    <w:lvlOverride w:ilvl="1">
      <w:startOverride w:val="4"/>
    </w:lvlOverride>
  </w:num>
  <w:num w:numId="10">
    <w:abstractNumId w:val="2"/>
  </w:num>
  <w:num w:numId="11">
    <w:abstractNumId w:val="4"/>
    <w:lvlOverride w:ilvl="0">
      <w:lvl w:ilvl="0">
        <w:start w:val="5"/>
        <w:numFmt w:val="decimal"/>
        <w:lvlText w:val="%1."/>
        <w:legacy w:legacy="1" w:legacySpace="120" w:legacyIndent="450"/>
        <w:lvlJc w:val="left"/>
        <w:pPr>
          <w:ind w:left="450" w:hanging="450"/>
        </w:pPr>
      </w:lvl>
    </w:lvlOverride>
    <w:lvlOverride w:ilvl="1">
      <w:lvl w:ilvl="1">
        <w:start w:val="1"/>
        <w:numFmt w:val="decimal"/>
        <w:lvlText w:val="%1.%2."/>
        <w:legacy w:legacy="1" w:legacySpace="120" w:legacyIndent="450"/>
        <w:lvlJc w:val="left"/>
        <w:pPr>
          <w:ind w:left="900" w:hanging="450"/>
        </w:pPr>
      </w:lvl>
    </w:lvlOverride>
    <w:lvlOverride w:ilvl="2">
      <w:lvl w:ilvl="2">
        <w:start w:val="1"/>
        <w:numFmt w:val="decimal"/>
        <w:lvlText w:val="%1.%2.%3."/>
        <w:legacy w:legacy="1" w:legacySpace="120" w:legacyIndent="720"/>
        <w:lvlJc w:val="left"/>
        <w:pPr>
          <w:ind w:left="1620" w:hanging="720"/>
        </w:pPr>
      </w:lvl>
    </w:lvlOverride>
    <w:lvlOverride w:ilvl="3">
      <w:lvl w:ilvl="3">
        <w:start w:val="1"/>
        <w:numFmt w:val="decimal"/>
        <w:lvlText w:val="%1.%2.%3.%4."/>
        <w:legacy w:legacy="1" w:legacySpace="120" w:legacyIndent="720"/>
        <w:lvlJc w:val="left"/>
        <w:pPr>
          <w:ind w:left="2340" w:hanging="720"/>
        </w:pPr>
      </w:lvl>
    </w:lvlOverride>
    <w:lvlOverride w:ilvl="4">
      <w:lvl w:ilvl="4">
        <w:start w:val="1"/>
        <w:numFmt w:val="decimal"/>
        <w:lvlText w:val="%1.%2.%3.%4.%5."/>
        <w:legacy w:legacy="1" w:legacySpace="120" w:legacyIndent="1080"/>
        <w:lvlJc w:val="left"/>
        <w:pPr>
          <w:ind w:left="3420" w:hanging="1080"/>
        </w:pPr>
      </w:lvl>
    </w:lvlOverride>
    <w:lvlOverride w:ilvl="5">
      <w:lvl w:ilvl="5">
        <w:start w:val="1"/>
        <w:numFmt w:val="decimal"/>
        <w:lvlText w:val="%1.%2.%3.%4.%5.%6."/>
        <w:legacy w:legacy="1" w:legacySpace="120" w:legacyIndent="1080"/>
        <w:lvlJc w:val="left"/>
        <w:pPr>
          <w:ind w:left="4500" w:hanging="1080"/>
        </w:pPr>
      </w:lvl>
    </w:lvlOverride>
    <w:lvlOverride w:ilvl="6">
      <w:lvl w:ilvl="6">
        <w:start w:val="1"/>
        <w:numFmt w:val="decimal"/>
        <w:lvlText w:val="%1.%2.%3.%4.%5.%6.%7."/>
        <w:legacy w:legacy="1" w:legacySpace="120" w:legacyIndent="1440"/>
        <w:lvlJc w:val="left"/>
        <w:pPr>
          <w:ind w:left="5940" w:hanging="1440"/>
        </w:pPr>
      </w:lvl>
    </w:lvlOverride>
    <w:lvlOverride w:ilvl="7">
      <w:lvl w:ilvl="7">
        <w:start w:val="1"/>
        <w:numFmt w:val="decimal"/>
        <w:lvlText w:val="%1.%2.%3.%4.%5.%6.%7.%8."/>
        <w:legacy w:legacy="1" w:legacySpace="120" w:legacyIndent="1440"/>
        <w:lvlJc w:val="left"/>
        <w:pPr>
          <w:ind w:left="7380" w:hanging="1440"/>
        </w:pPr>
      </w:lvl>
    </w:lvlOverride>
    <w:lvlOverride w:ilvl="8">
      <w:lvl w:ilvl="8">
        <w:start w:val="1"/>
        <w:numFmt w:val="decimal"/>
        <w:lvlText w:val="%1.%2.%3.%4.%5.%6.%7.%8.%9."/>
        <w:legacy w:legacy="1" w:legacySpace="120" w:legacyIndent="1800"/>
        <w:lvlJc w:val="left"/>
        <w:pPr>
          <w:ind w:left="9180" w:hanging="1800"/>
        </w:pPr>
      </w:lvl>
    </w:lvlOverride>
  </w:num>
  <w:num w:numId="12">
    <w:abstractNumId w:val="3"/>
    <w:lvlOverride w:ilvl="0">
      <w:startOverride w:val="32"/>
    </w:lvlOverride>
    <w:lvlOverride w:ilvl="1">
      <w:startOverride w:val="4"/>
    </w:lvlOverride>
  </w:num>
  <w:num w:numId="13">
    <w:abstractNumId w:val="3"/>
    <w:lvlOverride w:ilvl="0">
      <w:startOverride w:val="4"/>
    </w:lvlOverride>
    <w:lvlOverride w:ilvl="1">
      <w:startOverride w:val="2"/>
    </w:lvlOverride>
  </w:num>
  <w:num w:numId="14">
    <w:abstractNumId w:val="3"/>
    <w:lvlOverride w:ilvl="0">
      <w:startOverride w:val="4"/>
    </w:lvlOverride>
    <w:lvlOverride w:ilvl="1">
      <w:startOverride w:val="2"/>
    </w:lvlOverride>
  </w:num>
  <w:num w:numId="15">
    <w:abstractNumId w:val="3"/>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DF"/>
    <w:rsid w:val="00003AF1"/>
    <w:rsid w:val="00003F4F"/>
    <w:rsid w:val="00004E47"/>
    <w:rsid w:val="000057F7"/>
    <w:rsid w:val="000116A1"/>
    <w:rsid w:val="00015163"/>
    <w:rsid w:val="00016939"/>
    <w:rsid w:val="00024BF1"/>
    <w:rsid w:val="00033A53"/>
    <w:rsid w:val="00037BCC"/>
    <w:rsid w:val="00040C7C"/>
    <w:rsid w:val="000504C6"/>
    <w:rsid w:val="0006246A"/>
    <w:rsid w:val="00066F15"/>
    <w:rsid w:val="00067AC4"/>
    <w:rsid w:val="000702A4"/>
    <w:rsid w:val="000706AC"/>
    <w:rsid w:val="00070866"/>
    <w:rsid w:val="000717D8"/>
    <w:rsid w:val="00073195"/>
    <w:rsid w:val="000751DC"/>
    <w:rsid w:val="00076679"/>
    <w:rsid w:val="00077B34"/>
    <w:rsid w:val="0008098B"/>
    <w:rsid w:val="0008372A"/>
    <w:rsid w:val="000936B7"/>
    <w:rsid w:val="00097EDC"/>
    <w:rsid w:val="000B2F73"/>
    <w:rsid w:val="000B4672"/>
    <w:rsid w:val="000B6106"/>
    <w:rsid w:val="000C29AC"/>
    <w:rsid w:val="000C3360"/>
    <w:rsid w:val="000C78FC"/>
    <w:rsid w:val="000E3368"/>
    <w:rsid w:val="000F77BD"/>
    <w:rsid w:val="001014CE"/>
    <w:rsid w:val="00102249"/>
    <w:rsid w:val="00105E85"/>
    <w:rsid w:val="001127BE"/>
    <w:rsid w:val="001128D4"/>
    <w:rsid w:val="001140EF"/>
    <w:rsid w:val="00114EDF"/>
    <w:rsid w:val="0012020E"/>
    <w:rsid w:val="0012654E"/>
    <w:rsid w:val="001312C3"/>
    <w:rsid w:val="001327A5"/>
    <w:rsid w:val="0014034B"/>
    <w:rsid w:val="00144B8E"/>
    <w:rsid w:val="001532AE"/>
    <w:rsid w:val="00154558"/>
    <w:rsid w:val="00157250"/>
    <w:rsid w:val="00165E2A"/>
    <w:rsid w:val="001722DA"/>
    <w:rsid w:val="001779D9"/>
    <w:rsid w:val="00181AF6"/>
    <w:rsid w:val="001848BC"/>
    <w:rsid w:val="0019131C"/>
    <w:rsid w:val="001913EF"/>
    <w:rsid w:val="001A4DC4"/>
    <w:rsid w:val="001A4FAA"/>
    <w:rsid w:val="001C3D79"/>
    <w:rsid w:val="001D71DF"/>
    <w:rsid w:val="001D76A2"/>
    <w:rsid w:val="001E015F"/>
    <w:rsid w:val="001E120D"/>
    <w:rsid w:val="001E3305"/>
    <w:rsid w:val="001E4C8A"/>
    <w:rsid w:val="001F2538"/>
    <w:rsid w:val="001F5BB9"/>
    <w:rsid w:val="0020367D"/>
    <w:rsid w:val="00204FF2"/>
    <w:rsid w:val="002056FD"/>
    <w:rsid w:val="002103C6"/>
    <w:rsid w:val="00227CA1"/>
    <w:rsid w:val="00232928"/>
    <w:rsid w:val="0023584E"/>
    <w:rsid w:val="00240D59"/>
    <w:rsid w:val="00246737"/>
    <w:rsid w:val="002474A7"/>
    <w:rsid w:val="00251968"/>
    <w:rsid w:val="00252C53"/>
    <w:rsid w:val="00264C2F"/>
    <w:rsid w:val="0027710D"/>
    <w:rsid w:val="002941A9"/>
    <w:rsid w:val="0029677E"/>
    <w:rsid w:val="00297C48"/>
    <w:rsid w:val="002A288B"/>
    <w:rsid w:val="002A2A88"/>
    <w:rsid w:val="002A36B5"/>
    <w:rsid w:val="002B1319"/>
    <w:rsid w:val="002B4ED8"/>
    <w:rsid w:val="002D4966"/>
    <w:rsid w:val="002E290F"/>
    <w:rsid w:val="002E5D45"/>
    <w:rsid w:val="002F45DF"/>
    <w:rsid w:val="003103F4"/>
    <w:rsid w:val="003233D7"/>
    <w:rsid w:val="00325021"/>
    <w:rsid w:val="00334B33"/>
    <w:rsid w:val="003363F4"/>
    <w:rsid w:val="003369DB"/>
    <w:rsid w:val="00337FE3"/>
    <w:rsid w:val="003450DA"/>
    <w:rsid w:val="003467E9"/>
    <w:rsid w:val="0034763E"/>
    <w:rsid w:val="00351219"/>
    <w:rsid w:val="00351E25"/>
    <w:rsid w:val="00356682"/>
    <w:rsid w:val="00360A79"/>
    <w:rsid w:val="00374CE9"/>
    <w:rsid w:val="00375174"/>
    <w:rsid w:val="00386FEE"/>
    <w:rsid w:val="00387778"/>
    <w:rsid w:val="00387D99"/>
    <w:rsid w:val="00391B2D"/>
    <w:rsid w:val="00393D00"/>
    <w:rsid w:val="003A1545"/>
    <w:rsid w:val="003A4882"/>
    <w:rsid w:val="003C3216"/>
    <w:rsid w:val="003C584A"/>
    <w:rsid w:val="003C5D1F"/>
    <w:rsid w:val="003D470B"/>
    <w:rsid w:val="003D64F5"/>
    <w:rsid w:val="003D7C6C"/>
    <w:rsid w:val="003E01E4"/>
    <w:rsid w:val="003E0950"/>
    <w:rsid w:val="003E5034"/>
    <w:rsid w:val="003F29AF"/>
    <w:rsid w:val="004005A4"/>
    <w:rsid w:val="00402F26"/>
    <w:rsid w:val="004052FA"/>
    <w:rsid w:val="0040562D"/>
    <w:rsid w:val="00411A79"/>
    <w:rsid w:val="004144E6"/>
    <w:rsid w:val="0041512D"/>
    <w:rsid w:val="004328C3"/>
    <w:rsid w:val="00441578"/>
    <w:rsid w:val="0044157E"/>
    <w:rsid w:val="00444A1E"/>
    <w:rsid w:val="00452025"/>
    <w:rsid w:val="00453003"/>
    <w:rsid w:val="004569CE"/>
    <w:rsid w:val="00457F3C"/>
    <w:rsid w:val="00462D20"/>
    <w:rsid w:val="0047030D"/>
    <w:rsid w:val="00473693"/>
    <w:rsid w:val="004754AA"/>
    <w:rsid w:val="00487292"/>
    <w:rsid w:val="00487478"/>
    <w:rsid w:val="00490A96"/>
    <w:rsid w:val="00492F95"/>
    <w:rsid w:val="004A1B13"/>
    <w:rsid w:val="004A30DD"/>
    <w:rsid w:val="004A5A2A"/>
    <w:rsid w:val="004A70A7"/>
    <w:rsid w:val="004B381B"/>
    <w:rsid w:val="004B470C"/>
    <w:rsid w:val="004B51E0"/>
    <w:rsid w:val="004B588C"/>
    <w:rsid w:val="004C31E5"/>
    <w:rsid w:val="004C5C3D"/>
    <w:rsid w:val="004D1004"/>
    <w:rsid w:val="004D557C"/>
    <w:rsid w:val="004F15DE"/>
    <w:rsid w:val="0051081C"/>
    <w:rsid w:val="005168E2"/>
    <w:rsid w:val="00516F96"/>
    <w:rsid w:val="00525B7C"/>
    <w:rsid w:val="005317F3"/>
    <w:rsid w:val="00532F0B"/>
    <w:rsid w:val="00534345"/>
    <w:rsid w:val="00536E1B"/>
    <w:rsid w:val="00537872"/>
    <w:rsid w:val="0054157D"/>
    <w:rsid w:val="0055502B"/>
    <w:rsid w:val="00576077"/>
    <w:rsid w:val="00582917"/>
    <w:rsid w:val="00584CA5"/>
    <w:rsid w:val="00590624"/>
    <w:rsid w:val="005A2212"/>
    <w:rsid w:val="005A5267"/>
    <w:rsid w:val="005A5273"/>
    <w:rsid w:val="005A5940"/>
    <w:rsid w:val="005B0CC4"/>
    <w:rsid w:val="005B3B90"/>
    <w:rsid w:val="005B5FFD"/>
    <w:rsid w:val="005B795E"/>
    <w:rsid w:val="005C122C"/>
    <w:rsid w:val="005D0DDD"/>
    <w:rsid w:val="005D1567"/>
    <w:rsid w:val="005D2DB1"/>
    <w:rsid w:val="005D4A8F"/>
    <w:rsid w:val="005D7651"/>
    <w:rsid w:val="005E533C"/>
    <w:rsid w:val="005E53E0"/>
    <w:rsid w:val="005E546F"/>
    <w:rsid w:val="005F1D3B"/>
    <w:rsid w:val="0060568D"/>
    <w:rsid w:val="00606F5D"/>
    <w:rsid w:val="00611C7C"/>
    <w:rsid w:val="00612F0A"/>
    <w:rsid w:val="0061363E"/>
    <w:rsid w:val="00616D91"/>
    <w:rsid w:val="006175B6"/>
    <w:rsid w:val="0062196B"/>
    <w:rsid w:val="0062316A"/>
    <w:rsid w:val="00626502"/>
    <w:rsid w:val="006303BE"/>
    <w:rsid w:val="00630F40"/>
    <w:rsid w:val="00632F10"/>
    <w:rsid w:val="006417FD"/>
    <w:rsid w:val="00646D31"/>
    <w:rsid w:val="0065214A"/>
    <w:rsid w:val="006579B6"/>
    <w:rsid w:val="00661753"/>
    <w:rsid w:val="00665B83"/>
    <w:rsid w:val="00671EE3"/>
    <w:rsid w:val="006728B8"/>
    <w:rsid w:val="00673627"/>
    <w:rsid w:val="00680281"/>
    <w:rsid w:val="006816BC"/>
    <w:rsid w:val="0069433F"/>
    <w:rsid w:val="006A1CFD"/>
    <w:rsid w:val="006A799E"/>
    <w:rsid w:val="006A7C45"/>
    <w:rsid w:val="006B4C88"/>
    <w:rsid w:val="006B55A3"/>
    <w:rsid w:val="006B5D76"/>
    <w:rsid w:val="006B6D6C"/>
    <w:rsid w:val="006B7D69"/>
    <w:rsid w:val="006C21ED"/>
    <w:rsid w:val="006D512E"/>
    <w:rsid w:val="006D518D"/>
    <w:rsid w:val="006D570D"/>
    <w:rsid w:val="006D7AF1"/>
    <w:rsid w:val="006F5493"/>
    <w:rsid w:val="006F5A13"/>
    <w:rsid w:val="00710B83"/>
    <w:rsid w:val="007163BB"/>
    <w:rsid w:val="00716677"/>
    <w:rsid w:val="00717E67"/>
    <w:rsid w:val="00720846"/>
    <w:rsid w:val="007271C8"/>
    <w:rsid w:val="00730F0B"/>
    <w:rsid w:val="00741AB6"/>
    <w:rsid w:val="00742231"/>
    <w:rsid w:val="00746E85"/>
    <w:rsid w:val="00764E8E"/>
    <w:rsid w:val="0076568F"/>
    <w:rsid w:val="00766E50"/>
    <w:rsid w:val="00770605"/>
    <w:rsid w:val="007720C4"/>
    <w:rsid w:val="00780679"/>
    <w:rsid w:val="007926EC"/>
    <w:rsid w:val="007928F9"/>
    <w:rsid w:val="007939AC"/>
    <w:rsid w:val="007955EC"/>
    <w:rsid w:val="007965FE"/>
    <w:rsid w:val="0079715C"/>
    <w:rsid w:val="007A0F61"/>
    <w:rsid w:val="007A1D05"/>
    <w:rsid w:val="007B1263"/>
    <w:rsid w:val="007B4622"/>
    <w:rsid w:val="007B5ADE"/>
    <w:rsid w:val="007C003E"/>
    <w:rsid w:val="007C44A2"/>
    <w:rsid w:val="007C6118"/>
    <w:rsid w:val="007D22AA"/>
    <w:rsid w:val="007D3165"/>
    <w:rsid w:val="007D36D3"/>
    <w:rsid w:val="007D505F"/>
    <w:rsid w:val="007D549D"/>
    <w:rsid w:val="007D7020"/>
    <w:rsid w:val="007D7D7A"/>
    <w:rsid w:val="007E1212"/>
    <w:rsid w:val="007E3047"/>
    <w:rsid w:val="007E6428"/>
    <w:rsid w:val="007F0392"/>
    <w:rsid w:val="007F4B07"/>
    <w:rsid w:val="0080003E"/>
    <w:rsid w:val="00806DFE"/>
    <w:rsid w:val="008108DF"/>
    <w:rsid w:val="00823658"/>
    <w:rsid w:val="00825F52"/>
    <w:rsid w:val="0082669F"/>
    <w:rsid w:val="00826BF3"/>
    <w:rsid w:val="00827291"/>
    <w:rsid w:val="00830763"/>
    <w:rsid w:val="0083183A"/>
    <w:rsid w:val="0083299C"/>
    <w:rsid w:val="00833CA4"/>
    <w:rsid w:val="00835075"/>
    <w:rsid w:val="008411BC"/>
    <w:rsid w:val="00841BF8"/>
    <w:rsid w:val="00846FB2"/>
    <w:rsid w:val="00855B9E"/>
    <w:rsid w:val="008621D6"/>
    <w:rsid w:val="0087062D"/>
    <w:rsid w:val="00886420"/>
    <w:rsid w:val="00887192"/>
    <w:rsid w:val="0089140F"/>
    <w:rsid w:val="008A1F3C"/>
    <w:rsid w:val="008B0110"/>
    <w:rsid w:val="008B1D71"/>
    <w:rsid w:val="008B2ECB"/>
    <w:rsid w:val="008B3AA3"/>
    <w:rsid w:val="008B4F01"/>
    <w:rsid w:val="008C0021"/>
    <w:rsid w:val="008C4EFC"/>
    <w:rsid w:val="008C79F6"/>
    <w:rsid w:val="008D178D"/>
    <w:rsid w:val="008D3BD4"/>
    <w:rsid w:val="008D5B6D"/>
    <w:rsid w:val="008D646B"/>
    <w:rsid w:val="008E4913"/>
    <w:rsid w:val="008E7A09"/>
    <w:rsid w:val="008F6861"/>
    <w:rsid w:val="00912FF8"/>
    <w:rsid w:val="00922633"/>
    <w:rsid w:val="00927512"/>
    <w:rsid w:val="009336E4"/>
    <w:rsid w:val="00936279"/>
    <w:rsid w:val="00937150"/>
    <w:rsid w:val="00946AC8"/>
    <w:rsid w:val="009513E4"/>
    <w:rsid w:val="00951E16"/>
    <w:rsid w:val="00967AAB"/>
    <w:rsid w:val="00970716"/>
    <w:rsid w:val="00970EB2"/>
    <w:rsid w:val="009710BE"/>
    <w:rsid w:val="009737C5"/>
    <w:rsid w:val="00983323"/>
    <w:rsid w:val="00983475"/>
    <w:rsid w:val="00991486"/>
    <w:rsid w:val="00993F28"/>
    <w:rsid w:val="009A65E0"/>
    <w:rsid w:val="009B21B2"/>
    <w:rsid w:val="009B2ED6"/>
    <w:rsid w:val="009B47C9"/>
    <w:rsid w:val="009C4DEE"/>
    <w:rsid w:val="009D0C32"/>
    <w:rsid w:val="009E06D8"/>
    <w:rsid w:val="009E3040"/>
    <w:rsid w:val="009E5B6B"/>
    <w:rsid w:val="009F6405"/>
    <w:rsid w:val="009F759D"/>
    <w:rsid w:val="00A03701"/>
    <w:rsid w:val="00A03C65"/>
    <w:rsid w:val="00A07F96"/>
    <w:rsid w:val="00A12552"/>
    <w:rsid w:val="00A16E88"/>
    <w:rsid w:val="00A23866"/>
    <w:rsid w:val="00A2397F"/>
    <w:rsid w:val="00A32DD2"/>
    <w:rsid w:val="00A401FB"/>
    <w:rsid w:val="00A45DB6"/>
    <w:rsid w:val="00A46C63"/>
    <w:rsid w:val="00A53138"/>
    <w:rsid w:val="00A54048"/>
    <w:rsid w:val="00A6723D"/>
    <w:rsid w:val="00A80BDC"/>
    <w:rsid w:val="00A80C75"/>
    <w:rsid w:val="00A8159B"/>
    <w:rsid w:val="00A97C05"/>
    <w:rsid w:val="00AA07D9"/>
    <w:rsid w:val="00AA267F"/>
    <w:rsid w:val="00AA338A"/>
    <w:rsid w:val="00AA483E"/>
    <w:rsid w:val="00AB0431"/>
    <w:rsid w:val="00AB2917"/>
    <w:rsid w:val="00AB6795"/>
    <w:rsid w:val="00AC037A"/>
    <w:rsid w:val="00AC1981"/>
    <w:rsid w:val="00AD41E2"/>
    <w:rsid w:val="00AD6408"/>
    <w:rsid w:val="00AE493A"/>
    <w:rsid w:val="00AE7D5F"/>
    <w:rsid w:val="00AF1790"/>
    <w:rsid w:val="00AF1C7B"/>
    <w:rsid w:val="00B02F05"/>
    <w:rsid w:val="00B06595"/>
    <w:rsid w:val="00B11272"/>
    <w:rsid w:val="00B12DD8"/>
    <w:rsid w:val="00B16259"/>
    <w:rsid w:val="00B17D32"/>
    <w:rsid w:val="00B203EC"/>
    <w:rsid w:val="00B2142C"/>
    <w:rsid w:val="00B21BB6"/>
    <w:rsid w:val="00B24E2E"/>
    <w:rsid w:val="00B2578E"/>
    <w:rsid w:val="00B26DEB"/>
    <w:rsid w:val="00B3196F"/>
    <w:rsid w:val="00B5145F"/>
    <w:rsid w:val="00B56459"/>
    <w:rsid w:val="00B605F8"/>
    <w:rsid w:val="00B61A5A"/>
    <w:rsid w:val="00B66C21"/>
    <w:rsid w:val="00B722FE"/>
    <w:rsid w:val="00B7258D"/>
    <w:rsid w:val="00B75F8C"/>
    <w:rsid w:val="00B82ACA"/>
    <w:rsid w:val="00B9099A"/>
    <w:rsid w:val="00B913A1"/>
    <w:rsid w:val="00B96120"/>
    <w:rsid w:val="00BB3886"/>
    <w:rsid w:val="00BB6FF9"/>
    <w:rsid w:val="00BC2FC0"/>
    <w:rsid w:val="00BC382F"/>
    <w:rsid w:val="00BC3E83"/>
    <w:rsid w:val="00BD3C42"/>
    <w:rsid w:val="00C01C3E"/>
    <w:rsid w:val="00C15BAC"/>
    <w:rsid w:val="00C171B2"/>
    <w:rsid w:val="00C20859"/>
    <w:rsid w:val="00C221D1"/>
    <w:rsid w:val="00C30893"/>
    <w:rsid w:val="00C35DB9"/>
    <w:rsid w:val="00C44EFF"/>
    <w:rsid w:val="00C5100C"/>
    <w:rsid w:val="00C574DF"/>
    <w:rsid w:val="00C57FC9"/>
    <w:rsid w:val="00C60732"/>
    <w:rsid w:val="00C6206D"/>
    <w:rsid w:val="00C652B7"/>
    <w:rsid w:val="00C6680E"/>
    <w:rsid w:val="00C77EC7"/>
    <w:rsid w:val="00C81FBB"/>
    <w:rsid w:val="00C86105"/>
    <w:rsid w:val="00C871C6"/>
    <w:rsid w:val="00C905F1"/>
    <w:rsid w:val="00C9676A"/>
    <w:rsid w:val="00CB022B"/>
    <w:rsid w:val="00CB0F88"/>
    <w:rsid w:val="00CB37FA"/>
    <w:rsid w:val="00CB540B"/>
    <w:rsid w:val="00CC2081"/>
    <w:rsid w:val="00CC31F9"/>
    <w:rsid w:val="00CC5019"/>
    <w:rsid w:val="00CC56BE"/>
    <w:rsid w:val="00CD05FF"/>
    <w:rsid w:val="00CD2B99"/>
    <w:rsid w:val="00CD2CB4"/>
    <w:rsid w:val="00CD2EB8"/>
    <w:rsid w:val="00CD77B8"/>
    <w:rsid w:val="00CE01EB"/>
    <w:rsid w:val="00CE2450"/>
    <w:rsid w:val="00CE7909"/>
    <w:rsid w:val="00CF470D"/>
    <w:rsid w:val="00CF630A"/>
    <w:rsid w:val="00CF659C"/>
    <w:rsid w:val="00D07DCF"/>
    <w:rsid w:val="00D1036F"/>
    <w:rsid w:val="00D17E3C"/>
    <w:rsid w:val="00D2548B"/>
    <w:rsid w:val="00D26EFD"/>
    <w:rsid w:val="00D3126C"/>
    <w:rsid w:val="00D31417"/>
    <w:rsid w:val="00D31586"/>
    <w:rsid w:val="00D31CE6"/>
    <w:rsid w:val="00D40E6C"/>
    <w:rsid w:val="00D40FDA"/>
    <w:rsid w:val="00D43927"/>
    <w:rsid w:val="00D44A73"/>
    <w:rsid w:val="00D50F73"/>
    <w:rsid w:val="00D54E7F"/>
    <w:rsid w:val="00D55D2F"/>
    <w:rsid w:val="00D67363"/>
    <w:rsid w:val="00D74112"/>
    <w:rsid w:val="00D83CC0"/>
    <w:rsid w:val="00D96A65"/>
    <w:rsid w:val="00DA2ACD"/>
    <w:rsid w:val="00DA33EA"/>
    <w:rsid w:val="00DB0753"/>
    <w:rsid w:val="00DB1DDF"/>
    <w:rsid w:val="00DD036F"/>
    <w:rsid w:val="00DD4339"/>
    <w:rsid w:val="00DE2681"/>
    <w:rsid w:val="00DE7166"/>
    <w:rsid w:val="00DF39A9"/>
    <w:rsid w:val="00DF746D"/>
    <w:rsid w:val="00E03FA1"/>
    <w:rsid w:val="00E06397"/>
    <w:rsid w:val="00E202E2"/>
    <w:rsid w:val="00E21A97"/>
    <w:rsid w:val="00E264DE"/>
    <w:rsid w:val="00E31499"/>
    <w:rsid w:val="00E41C4F"/>
    <w:rsid w:val="00E444D6"/>
    <w:rsid w:val="00E44EB9"/>
    <w:rsid w:val="00E45D6E"/>
    <w:rsid w:val="00E52CD0"/>
    <w:rsid w:val="00E52F8C"/>
    <w:rsid w:val="00E53F8E"/>
    <w:rsid w:val="00E56DF5"/>
    <w:rsid w:val="00E66423"/>
    <w:rsid w:val="00E946EE"/>
    <w:rsid w:val="00EA2548"/>
    <w:rsid w:val="00EA6406"/>
    <w:rsid w:val="00EB5673"/>
    <w:rsid w:val="00EB7125"/>
    <w:rsid w:val="00EC6755"/>
    <w:rsid w:val="00ED6B32"/>
    <w:rsid w:val="00EF2966"/>
    <w:rsid w:val="00EF52A3"/>
    <w:rsid w:val="00EF5B12"/>
    <w:rsid w:val="00F2361C"/>
    <w:rsid w:val="00F3081C"/>
    <w:rsid w:val="00F31DD4"/>
    <w:rsid w:val="00F339C5"/>
    <w:rsid w:val="00F355F8"/>
    <w:rsid w:val="00F35D38"/>
    <w:rsid w:val="00F423F6"/>
    <w:rsid w:val="00F4288A"/>
    <w:rsid w:val="00F44E23"/>
    <w:rsid w:val="00F45C75"/>
    <w:rsid w:val="00F473F9"/>
    <w:rsid w:val="00F545C6"/>
    <w:rsid w:val="00F54895"/>
    <w:rsid w:val="00F555AE"/>
    <w:rsid w:val="00F57393"/>
    <w:rsid w:val="00F57D31"/>
    <w:rsid w:val="00F603FA"/>
    <w:rsid w:val="00F65B51"/>
    <w:rsid w:val="00F66CF7"/>
    <w:rsid w:val="00F716AC"/>
    <w:rsid w:val="00F71D37"/>
    <w:rsid w:val="00F74FC7"/>
    <w:rsid w:val="00F76871"/>
    <w:rsid w:val="00F80209"/>
    <w:rsid w:val="00F82767"/>
    <w:rsid w:val="00F86D77"/>
    <w:rsid w:val="00F86DF2"/>
    <w:rsid w:val="00F92112"/>
    <w:rsid w:val="00F961E3"/>
    <w:rsid w:val="00FA3DFD"/>
    <w:rsid w:val="00FB4E75"/>
    <w:rsid w:val="00FB7B98"/>
    <w:rsid w:val="00FC7406"/>
    <w:rsid w:val="00FD0DF5"/>
    <w:rsid w:val="00FD45CD"/>
    <w:rsid w:val="00FD4F68"/>
    <w:rsid w:val="00FE387A"/>
    <w:rsid w:val="00FE68FA"/>
    <w:rsid w:val="00FF1259"/>
    <w:rsid w:val="00FF2150"/>
    <w:rsid w:val="00FF3B54"/>
    <w:rsid w:val="00FF56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B7F9FA-DEA9-45DD-A88F-427A7AFC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2C"/>
    <w:rPr>
      <w:lang w:val="en-US" w:eastAsia="en-US"/>
    </w:rPr>
  </w:style>
  <w:style w:type="paragraph" w:styleId="Heading1">
    <w:name w:val="heading 1"/>
    <w:basedOn w:val="Normal"/>
    <w:next w:val="Normal"/>
    <w:qFormat/>
    <w:rsid w:val="0079715C"/>
    <w:pPr>
      <w:keepNext/>
      <w:spacing w:before="240" w:after="60"/>
      <w:outlineLvl w:val="0"/>
    </w:pPr>
    <w:rPr>
      <w:b/>
      <w:caps/>
      <w:kern w:val="28"/>
      <w:sz w:val="24"/>
    </w:rPr>
  </w:style>
  <w:style w:type="paragraph" w:styleId="Heading2">
    <w:name w:val="heading 2"/>
    <w:basedOn w:val="Normal"/>
    <w:next w:val="Normal"/>
    <w:qFormat/>
    <w:rsid w:val="0079715C"/>
    <w:pPr>
      <w:keepNext/>
      <w:spacing w:before="240" w:after="60"/>
      <w:outlineLvl w:val="1"/>
    </w:pPr>
    <w:rPr>
      <w:rFonts w:ascii="Arial" w:hAnsi="Arial"/>
      <w:b/>
      <w:i/>
    </w:rPr>
  </w:style>
  <w:style w:type="paragraph" w:styleId="Heading3">
    <w:name w:val="heading 3"/>
    <w:basedOn w:val="Normal"/>
    <w:next w:val="Normal"/>
    <w:qFormat/>
    <w:rsid w:val="0079715C"/>
    <w:pPr>
      <w:keepNext/>
      <w:spacing w:before="240" w:after="60"/>
      <w:outlineLvl w:val="2"/>
    </w:pPr>
    <w:rPr>
      <w:rFonts w:ascii="Arial" w:hAnsi="Arial"/>
    </w:rPr>
  </w:style>
  <w:style w:type="paragraph" w:styleId="Heading4">
    <w:name w:val="heading 4"/>
    <w:basedOn w:val="Normal"/>
    <w:next w:val="Normal"/>
    <w:qFormat/>
    <w:rsid w:val="0079715C"/>
    <w:pPr>
      <w:keepNext/>
      <w:spacing w:before="240" w:after="60"/>
      <w:outlineLvl w:val="3"/>
    </w:pPr>
    <w:rPr>
      <w:rFonts w:ascii="Arial" w:hAnsi="Arial"/>
      <w:b/>
    </w:rPr>
  </w:style>
  <w:style w:type="paragraph" w:styleId="Heading5">
    <w:name w:val="heading 5"/>
    <w:basedOn w:val="Normal"/>
    <w:next w:val="Normal"/>
    <w:qFormat/>
    <w:rsid w:val="0079715C"/>
    <w:pPr>
      <w:spacing w:before="240" w:after="60"/>
      <w:outlineLvl w:val="4"/>
    </w:pPr>
    <w:rPr>
      <w:sz w:val="22"/>
    </w:rPr>
  </w:style>
  <w:style w:type="paragraph" w:styleId="Heading6">
    <w:name w:val="heading 6"/>
    <w:basedOn w:val="Normal"/>
    <w:next w:val="Normal"/>
    <w:qFormat/>
    <w:rsid w:val="0079715C"/>
    <w:pPr>
      <w:spacing w:before="240" w:after="60"/>
      <w:outlineLvl w:val="5"/>
    </w:pPr>
    <w:rPr>
      <w:i/>
      <w:sz w:val="22"/>
    </w:rPr>
  </w:style>
  <w:style w:type="paragraph" w:styleId="Heading7">
    <w:name w:val="heading 7"/>
    <w:basedOn w:val="Normal"/>
    <w:next w:val="Normal"/>
    <w:qFormat/>
    <w:rsid w:val="0079715C"/>
    <w:pPr>
      <w:spacing w:before="240" w:after="60"/>
      <w:outlineLvl w:val="6"/>
    </w:pPr>
    <w:rPr>
      <w:rFonts w:ascii="Arial" w:hAnsi="Arial"/>
    </w:rPr>
  </w:style>
  <w:style w:type="paragraph" w:styleId="Heading8">
    <w:name w:val="heading 8"/>
    <w:basedOn w:val="Normal"/>
    <w:next w:val="Normal"/>
    <w:qFormat/>
    <w:rsid w:val="0079715C"/>
    <w:pPr>
      <w:spacing w:before="240" w:after="60"/>
      <w:outlineLvl w:val="7"/>
    </w:pPr>
    <w:rPr>
      <w:rFonts w:ascii="Arial" w:hAnsi="Arial"/>
      <w:i/>
    </w:rPr>
  </w:style>
  <w:style w:type="paragraph" w:styleId="Heading9">
    <w:name w:val="heading 9"/>
    <w:basedOn w:val="Normal"/>
    <w:next w:val="Normal"/>
    <w:qFormat/>
    <w:rsid w:val="0079715C"/>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79715C"/>
    <w:pPr>
      <w:numPr>
        <w:numId w:val="1"/>
      </w:numPr>
    </w:pPr>
    <w:rPr>
      <w:sz w:val="24"/>
    </w:rPr>
  </w:style>
  <w:style w:type="paragraph" w:customStyle="1" w:styleId="Heading10">
    <w:name w:val="Heading1"/>
    <w:basedOn w:val="Normal"/>
    <w:next w:val="level2"/>
    <w:rsid w:val="0079715C"/>
    <w:rPr>
      <w:b/>
      <w:caps/>
      <w:sz w:val="24"/>
    </w:rPr>
  </w:style>
  <w:style w:type="paragraph" w:customStyle="1" w:styleId="paragraph1">
    <w:name w:val="paragraph1"/>
    <w:basedOn w:val="Normal"/>
    <w:rsid w:val="0079715C"/>
    <w:rPr>
      <w:sz w:val="24"/>
    </w:rPr>
  </w:style>
  <w:style w:type="paragraph" w:styleId="TOC1">
    <w:name w:val="toc 1"/>
    <w:basedOn w:val="Normal"/>
    <w:next w:val="Normal"/>
    <w:autoRedefine/>
    <w:semiHidden/>
    <w:rsid w:val="0079715C"/>
    <w:pPr>
      <w:tabs>
        <w:tab w:val="right" w:pos="7938"/>
      </w:tabs>
      <w:spacing w:line="360" w:lineRule="auto"/>
      <w:outlineLvl w:val="0"/>
    </w:pPr>
    <w:rPr>
      <w:b/>
      <w:caps/>
    </w:rPr>
  </w:style>
  <w:style w:type="paragraph" w:customStyle="1" w:styleId="level2">
    <w:name w:val="level2"/>
    <w:basedOn w:val="Heading2"/>
    <w:next w:val="Normal"/>
    <w:link w:val="level2Char"/>
    <w:rsid w:val="0079715C"/>
    <w:pPr>
      <w:keepNext w:val="0"/>
      <w:numPr>
        <w:ilvl w:val="1"/>
        <w:numId w:val="2"/>
      </w:numPr>
      <w:spacing w:after="0"/>
    </w:pPr>
    <w:rPr>
      <w:b w:val="0"/>
      <w:i w:val="0"/>
    </w:rPr>
  </w:style>
  <w:style w:type="paragraph" w:customStyle="1" w:styleId="level3">
    <w:name w:val="level3"/>
    <w:basedOn w:val="Heading3"/>
    <w:next w:val="Normal"/>
    <w:link w:val="level3Char"/>
    <w:rsid w:val="0079715C"/>
    <w:pPr>
      <w:keepNext w:val="0"/>
      <w:numPr>
        <w:ilvl w:val="2"/>
        <w:numId w:val="2"/>
      </w:numPr>
      <w:spacing w:after="0"/>
    </w:pPr>
  </w:style>
  <w:style w:type="paragraph" w:customStyle="1" w:styleId="level4">
    <w:name w:val="level4"/>
    <w:basedOn w:val="Heading4"/>
    <w:next w:val="Normal"/>
    <w:rsid w:val="0079715C"/>
    <w:pPr>
      <w:keepNext w:val="0"/>
      <w:numPr>
        <w:ilvl w:val="3"/>
        <w:numId w:val="2"/>
      </w:numPr>
      <w:spacing w:after="0"/>
    </w:pPr>
    <w:rPr>
      <w:b w:val="0"/>
    </w:rPr>
  </w:style>
  <w:style w:type="paragraph" w:customStyle="1" w:styleId="level5">
    <w:name w:val="level5"/>
    <w:basedOn w:val="Heading5"/>
    <w:next w:val="Normal"/>
    <w:rsid w:val="0079715C"/>
    <w:pPr>
      <w:numPr>
        <w:ilvl w:val="4"/>
        <w:numId w:val="2"/>
      </w:numPr>
      <w:spacing w:after="0"/>
    </w:pPr>
  </w:style>
  <w:style w:type="paragraph" w:customStyle="1" w:styleId="level1">
    <w:name w:val="level1"/>
    <w:basedOn w:val="Heading1"/>
    <w:next w:val="Normal"/>
    <w:rsid w:val="0079715C"/>
    <w:pPr>
      <w:keepNext w:val="0"/>
      <w:numPr>
        <w:numId w:val="2"/>
      </w:numPr>
      <w:spacing w:after="0"/>
    </w:pPr>
    <w:rPr>
      <w:b w:val="0"/>
      <w:caps w:val="0"/>
      <w:sz w:val="22"/>
    </w:rPr>
  </w:style>
  <w:style w:type="paragraph" w:customStyle="1" w:styleId="level6">
    <w:name w:val="level6"/>
    <w:basedOn w:val="Heading6"/>
    <w:next w:val="Normal"/>
    <w:rsid w:val="0079715C"/>
    <w:pPr>
      <w:numPr>
        <w:ilvl w:val="5"/>
        <w:numId w:val="2"/>
      </w:numPr>
      <w:spacing w:after="0"/>
    </w:pPr>
    <w:rPr>
      <w:i w:val="0"/>
    </w:rPr>
  </w:style>
  <w:style w:type="paragraph" w:customStyle="1" w:styleId="level7">
    <w:name w:val="level7"/>
    <w:basedOn w:val="Heading7"/>
    <w:next w:val="Normal"/>
    <w:rsid w:val="0079715C"/>
    <w:pPr>
      <w:numPr>
        <w:ilvl w:val="6"/>
        <w:numId w:val="2"/>
      </w:numPr>
      <w:spacing w:after="0"/>
    </w:pPr>
    <w:rPr>
      <w:sz w:val="22"/>
    </w:rPr>
  </w:style>
  <w:style w:type="paragraph" w:customStyle="1" w:styleId="Style1">
    <w:name w:val="Style1"/>
    <w:basedOn w:val="Normal"/>
    <w:next w:val="Normal"/>
    <w:rsid w:val="0079715C"/>
    <w:pPr>
      <w:spacing w:before="240" w:line="360" w:lineRule="auto"/>
      <w:jc w:val="both"/>
    </w:pPr>
    <w:rPr>
      <w:sz w:val="24"/>
    </w:rPr>
  </w:style>
  <w:style w:type="paragraph" w:customStyle="1" w:styleId="Style2">
    <w:name w:val="Style2"/>
    <w:basedOn w:val="ListBullet"/>
    <w:rsid w:val="0079715C"/>
    <w:pPr>
      <w:numPr>
        <w:numId w:val="0"/>
      </w:numPr>
    </w:pPr>
  </w:style>
  <w:style w:type="paragraph" w:customStyle="1" w:styleId="Sublevel">
    <w:name w:val="Sub level"/>
    <w:basedOn w:val="Normal"/>
    <w:rsid w:val="0079715C"/>
    <w:pPr>
      <w:tabs>
        <w:tab w:val="left" w:pos="567"/>
      </w:tabs>
      <w:spacing w:before="240" w:line="360" w:lineRule="auto"/>
    </w:pPr>
  </w:style>
  <w:style w:type="paragraph" w:styleId="TOC2">
    <w:name w:val="toc 2"/>
    <w:basedOn w:val="Normal"/>
    <w:next w:val="Normal"/>
    <w:autoRedefine/>
    <w:semiHidden/>
    <w:rsid w:val="0079715C"/>
    <w:pPr>
      <w:tabs>
        <w:tab w:val="right" w:pos="7938"/>
      </w:tabs>
      <w:spacing w:line="360" w:lineRule="auto"/>
      <w:outlineLvl w:val="1"/>
    </w:pPr>
  </w:style>
  <w:style w:type="paragraph" w:styleId="Header">
    <w:name w:val="header"/>
    <w:basedOn w:val="Normal"/>
    <w:rsid w:val="0079715C"/>
    <w:pPr>
      <w:tabs>
        <w:tab w:val="center" w:pos="4320"/>
        <w:tab w:val="right" w:pos="8640"/>
      </w:tabs>
    </w:pPr>
  </w:style>
  <w:style w:type="paragraph" w:styleId="Footer">
    <w:name w:val="footer"/>
    <w:basedOn w:val="Normal"/>
    <w:rsid w:val="0079715C"/>
    <w:pPr>
      <w:tabs>
        <w:tab w:val="center" w:pos="4320"/>
        <w:tab w:val="right" w:pos="8640"/>
      </w:tabs>
    </w:pPr>
  </w:style>
  <w:style w:type="character" w:styleId="PageNumber">
    <w:name w:val="page number"/>
    <w:basedOn w:val="DefaultParagraphFont"/>
    <w:rsid w:val="0079715C"/>
  </w:style>
  <w:style w:type="character" w:customStyle="1" w:styleId="level2Char">
    <w:name w:val="level2 Char"/>
    <w:basedOn w:val="DefaultParagraphFont"/>
    <w:link w:val="level2"/>
    <w:locked/>
    <w:rsid w:val="00B3196F"/>
    <w:rPr>
      <w:rFonts w:ascii="Arial" w:hAnsi="Arial"/>
      <w:lang w:val="en-US" w:eastAsia="en-US"/>
    </w:rPr>
  </w:style>
  <w:style w:type="character" w:styleId="CommentReference">
    <w:name w:val="annotation reference"/>
    <w:basedOn w:val="DefaultParagraphFont"/>
    <w:rsid w:val="00DB1DDF"/>
    <w:rPr>
      <w:sz w:val="16"/>
      <w:szCs w:val="16"/>
    </w:rPr>
  </w:style>
  <w:style w:type="paragraph" w:styleId="CommentText">
    <w:name w:val="annotation text"/>
    <w:basedOn w:val="Normal"/>
    <w:link w:val="CommentTextChar"/>
    <w:rsid w:val="00DB1DDF"/>
    <w:pPr>
      <w:jc w:val="both"/>
    </w:pPr>
    <w:rPr>
      <w:rFonts w:ascii="Arial" w:hAnsi="Arial"/>
      <w:lang w:val="en-GB"/>
    </w:rPr>
  </w:style>
  <w:style w:type="character" w:customStyle="1" w:styleId="CommentTextChar">
    <w:name w:val="Comment Text Char"/>
    <w:basedOn w:val="DefaultParagraphFont"/>
    <w:link w:val="CommentText"/>
    <w:rsid w:val="00DB1DDF"/>
    <w:rPr>
      <w:rFonts w:ascii="Arial" w:hAnsi="Arial"/>
      <w:lang w:val="en-GB" w:eastAsia="en-US"/>
    </w:rPr>
  </w:style>
  <w:style w:type="paragraph" w:styleId="BalloonText">
    <w:name w:val="Balloon Text"/>
    <w:basedOn w:val="Normal"/>
    <w:link w:val="BalloonTextChar"/>
    <w:rsid w:val="00DB1DDF"/>
    <w:rPr>
      <w:rFonts w:ascii="Tahoma" w:hAnsi="Tahoma" w:cs="Tahoma"/>
      <w:sz w:val="16"/>
      <w:szCs w:val="16"/>
    </w:rPr>
  </w:style>
  <w:style w:type="character" w:customStyle="1" w:styleId="BalloonTextChar">
    <w:name w:val="Balloon Text Char"/>
    <w:basedOn w:val="DefaultParagraphFont"/>
    <w:link w:val="BalloonText"/>
    <w:rsid w:val="00DB1DDF"/>
    <w:rPr>
      <w:rFonts w:ascii="Tahoma" w:hAnsi="Tahoma" w:cs="Tahoma"/>
      <w:sz w:val="16"/>
      <w:szCs w:val="16"/>
      <w:lang w:val="en-US" w:eastAsia="en-US"/>
    </w:rPr>
  </w:style>
  <w:style w:type="paragraph" w:styleId="CommentSubject">
    <w:name w:val="annotation subject"/>
    <w:basedOn w:val="CommentText"/>
    <w:next w:val="CommentText"/>
    <w:link w:val="CommentSubjectChar"/>
    <w:rsid w:val="00264C2F"/>
    <w:pPr>
      <w:jc w:val="left"/>
    </w:pPr>
    <w:rPr>
      <w:rFonts w:ascii="Times New Roman" w:hAnsi="Times New Roman"/>
      <w:b/>
      <w:bCs/>
      <w:lang w:val="en-US"/>
    </w:rPr>
  </w:style>
  <w:style w:type="character" w:customStyle="1" w:styleId="CommentSubjectChar">
    <w:name w:val="Comment Subject Char"/>
    <w:basedOn w:val="CommentTextChar"/>
    <w:link w:val="CommentSubject"/>
    <w:rsid w:val="00264C2F"/>
    <w:rPr>
      <w:rFonts w:ascii="Arial" w:hAnsi="Arial"/>
      <w:b/>
      <w:bCs/>
      <w:lang w:val="en-US" w:eastAsia="en-US"/>
    </w:rPr>
  </w:style>
  <w:style w:type="paragraph" w:styleId="BodyTextIndent2">
    <w:name w:val="Body Text Indent 2"/>
    <w:basedOn w:val="Normal"/>
    <w:link w:val="BodyTextIndent2Char"/>
    <w:rsid w:val="00A97C05"/>
    <w:pPr>
      <w:ind w:left="540"/>
    </w:pPr>
    <w:rPr>
      <w:rFonts w:ascii="Bookman Old Style" w:hAnsi="Bookman Old Style"/>
      <w:sz w:val="18"/>
      <w:lang w:val="en-GB" w:eastAsia="en-ZA"/>
    </w:rPr>
  </w:style>
  <w:style w:type="character" w:customStyle="1" w:styleId="BodyTextIndent2Char">
    <w:name w:val="Body Text Indent 2 Char"/>
    <w:basedOn w:val="DefaultParagraphFont"/>
    <w:link w:val="BodyTextIndent2"/>
    <w:rsid w:val="00A97C05"/>
    <w:rPr>
      <w:rFonts w:ascii="Bookman Old Style" w:hAnsi="Bookman Old Style"/>
      <w:sz w:val="18"/>
      <w:lang w:val="en-GB"/>
    </w:rPr>
  </w:style>
  <w:style w:type="character" w:styleId="Hyperlink">
    <w:name w:val="Hyperlink"/>
    <w:basedOn w:val="DefaultParagraphFont"/>
    <w:rsid w:val="001128D4"/>
    <w:rPr>
      <w:color w:val="0000FF" w:themeColor="hyperlink"/>
      <w:u w:val="single"/>
    </w:rPr>
  </w:style>
  <w:style w:type="paragraph" w:styleId="ListParagraph">
    <w:name w:val="List Paragraph"/>
    <w:basedOn w:val="Normal"/>
    <w:uiPriority w:val="34"/>
    <w:qFormat/>
    <w:rsid w:val="00D1036F"/>
    <w:pPr>
      <w:ind w:left="720"/>
      <w:contextualSpacing/>
    </w:pPr>
  </w:style>
  <w:style w:type="character" w:customStyle="1" w:styleId="level3Char">
    <w:name w:val="level3 Char"/>
    <w:basedOn w:val="DefaultParagraphFont"/>
    <w:link w:val="level3"/>
    <w:locked/>
    <w:rsid w:val="0083183A"/>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ryl@mentorshipping.co.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B8C61-E5D4-490B-9973-CF91724C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%[Heading]</vt:lpstr>
    </vt:vector>
  </TitlesOfParts>
  <Company>Shepstone &amp; Wylie</Company>
  <LinksUpToDate>false</LinksUpToDate>
  <CharactersWithSpaces>13148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Claire</dc:creator>
  <cp:lastModifiedBy>PreciousG</cp:lastModifiedBy>
  <cp:revision>2</cp:revision>
  <cp:lastPrinted>2017-03-08T09:22:00Z</cp:lastPrinted>
  <dcterms:created xsi:type="dcterms:W3CDTF">2017-04-26T07:11:00Z</dcterms:created>
  <dcterms:modified xsi:type="dcterms:W3CDTF">2017-04-26T07:11:00Z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_Name">
    <vt:lpwstr/>
  </property>
</Properties>
</file>